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95D0" w14:textId="77777777" w:rsidR="00321399" w:rsidRDefault="00321399" w:rsidP="00621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C88FE51" w14:textId="77777777" w:rsidR="00321399" w:rsidRDefault="00321399" w:rsidP="00621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E913448" w14:textId="77777777" w:rsidR="00621FE6" w:rsidRPr="00CF178C" w:rsidRDefault="00CF178C" w:rsidP="00621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F178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ИНТЕРНИ МАТЕРИЈАЛ</w:t>
      </w:r>
    </w:p>
    <w:p w14:paraId="438F733E" w14:textId="77777777" w:rsidR="00CF178C" w:rsidRPr="00CF178C" w:rsidRDefault="00CF178C" w:rsidP="00621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F178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УСЛУЖНО </w:t>
      </w:r>
    </w:p>
    <w:p w14:paraId="7144D721" w14:textId="77777777" w:rsidR="00CF178C" w:rsidRDefault="00CF178C" w:rsidP="00621FE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F178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АУТОР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F178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ЉУБИША ВЕЛИЧКОВИЋ</w:t>
      </w:r>
    </w:p>
    <w:p w14:paraId="78FE035F" w14:textId="77777777" w:rsidR="00CF178C" w:rsidRDefault="00CF178C" w:rsidP="00621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3D4536A" w14:textId="77777777" w:rsidR="00321399" w:rsidRDefault="00321399" w:rsidP="00621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390E5BF" w14:textId="77777777" w:rsidR="00321399" w:rsidRDefault="00321399" w:rsidP="00621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8CA9ADE" w14:textId="77777777" w:rsidR="00321399" w:rsidRDefault="00321399" w:rsidP="00621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FA3FF40" w14:textId="77777777" w:rsidR="00321399" w:rsidRPr="00321399" w:rsidRDefault="00321399" w:rsidP="00621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621FE6" w:rsidRPr="00621FE6" w14:paraId="7DBA2767" w14:textId="77777777" w:rsidTr="0013606D">
        <w:trPr>
          <w:trHeight w:val="352"/>
        </w:trPr>
        <w:tc>
          <w:tcPr>
            <w:tcW w:w="4253" w:type="dxa"/>
            <w:hideMark/>
          </w:tcPr>
          <w:p w14:paraId="51843AD4" w14:textId="77777777" w:rsidR="00621FE6" w:rsidRPr="00621FE6" w:rsidRDefault="00621FE6" w:rsidP="006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GB"/>
              </w:rPr>
            </w:pPr>
            <w:r w:rsidRPr="00621F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178B5A" wp14:editId="2A49C3DA">
                  <wp:extent cx="1059180" cy="754666"/>
                  <wp:effectExtent l="0" t="0" r="7620" b="7620"/>
                  <wp:docPr id="1" name="Picture 1" descr="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733" cy="75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1A52A" w14:textId="77777777" w:rsidR="00621FE6" w:rsidRPr="00621FE6" w:rsidRDefault="00621FE6" w:rsidP="006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  <w:r w:rsidRPr="00621FE6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en-GB"/>
              </w:rPr>
              <w:t>РЕПУБЛИКА СРБИЈА</w:t>
            </w:r>
          </w:p>
        </w:tc>
      </w:tr>
      <w:tr w:rsidR="00621FE6" w:rsidRPr="00621FE6" w14:paraId="088D70CD" w14:textId="77777777" w:rsidTr="0013606D">
        <w:trPr>
          <w:trHeight w:val="45"/>
        </w:trPr>
        <w:tc>
          <w:tcPr>
            <w:tcW w:w="4253" w:type="dxa"/>
            <w:hideMark/>
          </w:tcPr>
          <w:p w14:paraId="698690E1" w14:textId="77777777" w:rsidR="00621FE6" w:rsidRPr="00621FE6" w:rsidRDefault="00621FE6" w:rsidP="006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GB"/>
              </w:rPr>
            </w:pPr>
            <w:r w:rsidRPr="00621FE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GB"/>
              </w:rPr>
              <w:t>МИНИСТАРСТВО</w:t>
            </w:r>
          </w:p>
          <w:p w14:paraId="6A70E852" w14:textId="77777777" w:rsidR="00621FE6" w:rsidRPr="00621FE6" w:rsidRDefault="00621FE6" w:rsidP="006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CS"/>
              </w:rPr>
            </w:pPr>
            <w:r w:rsidRPr="00621FE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CS"/>
              </w:rPr>
              <w:t xml:space="preserve">ЗА </w:t>
            </w:r>
            <w:r w:rsidRPr="00621FE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GB"/>
              </w:rPr>
              <w:t>РАД</w:t>
            </w:r>
            <w:r w:rsidRPr="00621FE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CS"/>
              </w:rPr>
              <w:t>, ЗАПОШЉАВАЊЕ, БОРАЧКА</w:t>
            </w:r>
          </w:p>
        </w:tc>
      </w:tr>
      <w:tr w:rsidR="00621FE6" w:rsidRPr="00621FE6" w14:paraId="206D75BE" w14:textId="77777777" w:rsidTr="0013606D">
        <w:trPr>
          <w:trHeight w:val="45"/>
        </w:trPr>
        <w:tc>
          <w:tcPr>
            <w:tcW w:w="4253" w:type="dxa"/>
            <w:hideMark/>
          </w:tcPr>
          <w:p w14:paraId="352D283D" w14:textId="77777777" w:rsidR="00621FE6" w:rsidRPr="00621FE6" w:rsidRDefault="00621FE6" w:rsidP="006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CS"/>
              </w:rPr>
            </w:pPr>
            <w:r w:rsidRPr="00621FE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GB"/>
              </w:rPr>
              <w:t>И СОЦИЈАЛН</w:t>
            </w:r>
            <w:r w:rsidRPr="00621FE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CS"/>
              </w:rPr>
              <w:t>А ПИТАЊА</w:t>
            </w:r>
          </w:p>
        </w:tc>
      </w:tr>
      <w:tr w:rsidR="00621FE6" w:rsidRPr="00621FE6" w14:paraId="2811009A" w14:textId="77777777" w:rsidTr="0013606D">
        <w:trPr>
          <w:trHeight w:val="45"/>
        </w:trPr>
        <w:tc>
          <w:tcPr>
            <w:tcW w:w="4253" w:type="dxa"/>
            <w:hideMark/>
          </w:tcPr>
          <w:p w14:paraId="224ABBBD" w14:textId="77777777" w:rsidR="00621FE6" w:rsidRPr="00621FE6" w:rsidRDefault="00621FE6" w:rsidP="00621FE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pacing w:val="6"/>
                <w:sz w:val="24"/>
                <w:szCs w:val="24"/>
                <w:lang w:val="sr-Latn-CS"/>
              </w:rPr>
            </w:pPr>
            <w:r w:rsidRPr="00621FE6">
              <w:rPr>
                <w:rFonts w:ascii="Times New Roman" w:eastAsia="Times New Roman" w:hAnsi="Times New Roman" w:cs="Times New Roman"/>
                <w:b/>
                <w:bCs/>
                <w:iCs/>
                <w:spacing w:val="6"/>
                <w:sz w:val="24"/>
                <w:szCs w:val="24"/>
                <w:lang w:val="sr-Latn-CS"/>
              </w:rPr>
              <w:t>Сектор за пензијско и инвалидско осигурање и борачко-инвалидску заштиту</w:t>
            </w:r>
          </w:p>
        </w:tc>
      </w:tr>
      <w:tr w:rsidR="00621FE6" w:rsidRPr="00621FE6" w14:paraId="4C5225A0" w14:textId="77777777" w:rsidTr="0013606D">
        <w:trPr>
          <w:trHeight w:val="45"/>
        </w:trPr>
        <w:tc>
          <w:tcPr>
            <w:tcW w:w="4253" w:type="dxa"/>
            <w:hideMark/>
          </w:tcPr>
          <w:p w14:paraId="2F50DD9A" w14:textId="77777777" w:rsidR="00621FE6" w:rsidRPr="00621FE6" w:rsidRDefault="00621FE6" w:rsidP="00621F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6"/>
                <w:kern w:val="32"/>
                <w:sz w:val="24"/>
                <w:szCs w:val="24"/>
              </w:rPr>
            </w:pPr>
            <w:r w:rsidRPr="00621FE6">
              <w:rPr>
                <w:rFonts w:ascii="Times New Roman" w:eastAsia="Times New Roman" w:hAnsi="Times New Roman" w:cs="Times New Roman"/>
                <w:bCs/>
                <w:spacing w:val="6"/>
                <w:kern w:val="32"/>
                <w:sz w:val="24"/>
                <w:szCs w:val="24"/>
                <w:lang w:val="sr-Latn-CS"/>
              </w:rPr>
              <w:t>Б</w:t>
            </w:r>
            <w:r w:rsidRPr="00621FE6">
              <w:rPr>
                <w:rFonts w:ascii="Times New Roman" w:eastAsia="Times New Roman" w:hAnsi="Times New Roman" w:cs="Times New Roman"/>
                <w:bCs/>
                <w:spacing w:val="6"/>
                <w:kern w:val="32"/>
                <w:sz w:val="24"/>
                <w:szCs w:val="24"/>
                <w:lang w:val="ru-RU"/>
              </w:rPr>
              <w:t>рој</w:t>
            </w:r>
            <w:r w:rsidRPr="00621FE6">
              <w:rPr>
                <w:rFonts w:ascii="Times New Roman" w:eastAsia="Times New Roman" w:hAnsi="Times New Roman" w:cs="Times New Roman"/>
                <w:bCs/>
                <w:spacing w:val="6"/>
                <w:kern w:val="32"/>
                <w:sz w:val="24"/>
                <w:szCs w:val="24"/>
                <w:lang w:val="sr-Latn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011-00-332/2020-11</w:t>
            </w:r>
          </w:p>
        </w:tc>
      </w:tr>
      <w:tr w:rsidR="00621FE6" w:rsidRPr="00621FE6" w14:paraId="1CCE3CBB" w14:textId="77777777" w:rsidTr="0013606D">
        <w:trPr>
          <w:trHeight w:val="45"/>
        </w:trPr>
        <w:tc>
          <w:tcPr>
            <w:tcW w:w="4253" w:type="dxa"/>
            <w:hideMark/>
          </w:tcPr>
          <w:p w14:paraId="067A4C50" w14:textId="77777777" w:rsidR="00621FE6" w:rsidRPr="00621FE6" w:rsidRDefault="00621FE6" w:rsidP="006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GB"/>
              </w:rPr>
            </w:pPr>
            <w:r w:rsidRPr="00621FE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Датум: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GB"/>
              </w:rPr>
              <w:t xml:space="preserve"> …………..</w:t>
            </w:r>
            <w:r w:rsidRPr="00621FE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621FE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GB"/>
              </w:rPr>
              <w:t>године</w:t>
            </w:r>
            <w:proofErr w:type="spellEnd"/>
          </w:p>
        </w:tc>
      </w:tr>
      <w:tr w:rsidR="00621FE6" w:rsidRPr="00621FE6" w14:paraId="67D86F82" w14:textId="77777777" w:rsidTr="0013606D">
        <w:trPr>
          <w:trHeight w:val="45"/>
        </w:trPr>
        <w:tc>
          <w:tcPr>
            <w:tcW w:w="4253" w:type="dxa"/>
            <w:hideMark/>
          </w:tcPr>
          <w:p w14:paraId="2EFC9718" w14:textId="77777777" w:rsidR="00621FE6" w:rsidRPr="00621FE6" w:rsidRDefault="00621FE6" w:rsidP="006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 w:rsidRPr="00621FE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Немањина 22-26</w:t>
            </w:r>
          </w:p>
          <w:p w14:paraId="2B3D404C" w14:textId="77777777" w:rsidR="00621FE6" w:rsidRPr="00621FE6" w:rsidRDefault="00621FE6" w:rsidP="006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 w:rsidRPr="00621FE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Београд</w:t>
            </w:r>
          </w:p>
        </w:tc>
      </w:tr>
    </w:tbl>
    <w:p w14:paraId="753ACE80" w14:textId="77777777" w:rsidR="00BF1413" w:rsidRDefault="00621FE6" w:rsidP="00221833">
      <w:pPr>
        <w:pStyle w:val="BodyText"/>
        <w:jc w:val="both"/>
        <w:rPr>
          <w:b w:val="0"/>
          <w:bCs w:val="0"/>
        </w:rPr>
      </w:pPr>
      <w:r>
        <w:tab/>
      </w:r>
    </w:p>
    <w:p w14:paraId="6C110380" w14:textId="77777777" w:rsidR="00BF1413" w:rsidRDefault="00BF1413" w:rsidP="00BF1413">
      <w:pPr>
        <w:pStyle w:val="BodyText"/>
        <w:ind w:firstLine="900"/>
        <w:jc w:val="both"/>
        <w:rPr>
          <w:b w:val="0"/>
          <w:bCs w:val="0"/>
          <w:lang w:val="sr-Cyrl-RS"/>
        </w:rPr>
      </w:pPr>
      <w:r>
        <w:rPr>
          <w:b w:val="0"/>
          <w:bCs w:val="0"/>
        </w:rPr>
        <w:t>На основу члан</w:t>
      </w:r>
      <w:r>
        <w:rPr>
          <w:b w:val="0"/>
          <w:bCs w:val="0"/>
          <w:lang w:val="sr-Cyrl-RS"/>
        </w:rPr>
        <w:t>а 47. Закона о државној управи</w:t>
      </w:r>
      <w:r>
        <w:rPr>
          <w:b w:val="0"/>
          <w:bCs w:val="0"/>
        </w:rPr>
        <w:t xml:space="preserve"> („Службени гласник РС”, бр. </w:t>
      </w:r>
      <w:r>
        <w:rPr>
          <w:b w:val="0"/>
          <w:bCs w:val="0"/>
          <w:lang w:val="sr-Cyrl-RS"/>
        </w:rPr>
        <w:t>79/05,101/07,95/10,99/14,47/18 и 30/18-др. закон</w:t>
      </w:r>
      <w:r w:rsidRPr="002C4295">
        <w:rPr>
          <w:b w:val="0"/>
          <w:szCs w:val="20"/>
        </w:rPr>
        <w:t>),</w:t>
      </w:r>
      <w:r>
        <w:rPr>
          <w:b w:val="0"/>
          <w:szCs w:val="20"/>
        </w:rPr>
        <w:t xml:space="preserve"> </w:t>
      </w:r>
      <w:r>
        <w:rPr>
          <w:b w:val="0"/>
          <w:bCs w:val="0"/>
        </w:rPr>
        <w:t>Министарствo</w:t>
      </w:r>
      <w:r w:rsidRPr="002C4295">
        <w:rPr>
          <w:b w:val="0"/>
          <w:bCs w:val="0"/>
        </w:rPr>
        <w:t xml:space="preserve"> за рад, запошљавање, борачка и</w:t>
      </w:r>
      <w:r>
        <w:rPr>
          <w:b w:val="0"/>
          <w:bCs w:val="0"/>
        </w:rPr>
        <w:t xml:space="preserve"> социјална питања</w:t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sr-Cyrl-RS"/>
        </w:rPr>
        <w:t xml:space="preserve">доноси </w:t>
      </w:r>
    </w:p>
    <w:p w14:paraId="63C04134" w14:textId="77777777" w:rsidR="00321399" w:rsidRDefault="00321399" w:rsidP="00BF1413">
      <w:pPr>
        <w:pStyle w:val="BodyText"/>
        <w:ind w:firstLine="900"/>
        <w:jc w:val="both"/>
        <w:rPr>
          <w:b w:val="0"/>
          <w:bCs w:val="0"/>
          <w:lang w:val="sr-Cyrl-RS"/>
        </w:rPr>
      </w:pPr>
    </w:p>
    <w:p w14:paraId="619263E5" w14:textId="77777777" w:rsidR="00665B17" w:rsidRDefault="00665B17" w:rsidP="00BF1413">
      <w:pPr>
        <w:pStyle w:val="BodyText"/>
        <w:ind w:firstLine="900"/>
        <w:jc w:val="both"/>
        <w:rPr>
          <w:b w:val="0"/>
          <w:bCs w:val="0"/>
          <w:lang w:val="sr-Cyrl-RS"/>
        </w:rPr>
      </w:pPr>
    </w:p>
    <w:p w14:paraId="480F39A2" w14:textId="77777777" w:rsidR="00BF1413" w:rsidRPr="00665B17" w:rsidRDefault="00BF1413" w:rsidP="00665B17">
      <w:pPr>
        <w:pStyle w:val="BodyText"/>
        <w:ind w:firstLine="900"/>
        <w:rPr>
          <w:bCs w:val="0"/>
          <w:lang w:val="sr-Cyrl-RS"/>
        </w:rPr>
      </w:pPr>
      <w:r w:rsidRPr="00665B17">
        <w:rPr>
          <w:bCs w:val="0"/>
          <w:lang w:val="sr-Cyrl-RS"/>
        </w:rPr>
        <w:t>ИНСТУКЦИЈУ</w:t>
      </w:r>
    </w:p>
    <w:p w14:paraId="0B22D5D8" w14:textId="77777777" w:rsidR="00BF1413" w:rsidRDefault="00665B17" w:rsidP="00665B17">
      <w:pPr>
        <w:pStyle w:val="BodyText"/>
        <w:ind w:firstLine="900"/>
        <w:rPr>
          <w:bCs w:val="0"/>
          <w:kern w:val="32"/>
          <w:lang w:val="sr-Cyrl-RS"/>
        </w:rPr>
      </w:pPr>
      <w:r>
        <w:rPr>
          <w:bCs w:val="0"/>
          <w:lang w:val="sr-Cyrl-RS"/>
        </w:rPr>
        <w:t>о и</w:t>
      </w:r>
      <w:r w:rsidRPr="00665B17">
        <w:rPr>
          <w:bCs w:val="0"/>
          <w:lang w:val="sr-Cyrl-RS"/>
        </w:rPr>
        <w:t>зменама</w:t>
      </w:r>
      <w:r w:rsidR="00BF1413" w:rsidRPr="00665B17">
        <w:rPr>
          <w:bCs w:val="0"/>
          <w:lang w:val="sr-Cyrl-RS"/>
        </w:rPr>
        <w:t xml:space="preserve"> </w:t>
      </w:r>
      <w:r w:rsidRPr="00665B17">
        <w:rPr>
          <w:bCs w:val="0"/>
          <w:lang w:val="sr-Cyrl-RS"/>
        </w:rPr>
        <w:t>и допунама</w:t>
      </w:r>
      <w:r w:rsidR="00BF1413" w:rsidRPr="00665B17">
        <w:rPr>
          <w:bCs w:val="0"/>
          <w:lang w:val="sr-Cyrl-RS"/>
        </w:rPr>
        <w:t xml:space="preserve"> Инструкције службама борачко-инвалидске зашти</w:t>
      </w:r>
      <w:r w:rsidR="00CF1C46">
        <w:rPr>
          <w:bCs w:val="0"/>
          <w:lang w:val="sr-Cyrl-RS"/>
        </w:rPr>
        <w:t>те за примену Закона о правима б</w:t>
      </w:r>
      <w:r w:rsidR="00BF1413" w:rsidRPr="00665B17">
        <w:rPr>
          <w:bCs w:val="0"/>
          <w:lang w:val="sr-Cyrl-RS"/>
        </w:rPr>
        <w:t xml:space="preserve">ораца, војних инвалида, цивилних инвалида </w:t>
      </w:r>
      <w:r w:rsidR="00CF1C46">
        <w:rPr>
          <w:bCs w:val="0"/>
          <w:lang w:val="sr-Cyrl-RS"/>
        </w:rPr>
        <w:t>рата и чланова њихових породица</w:t>
      </w:r>
      <w:r w:rsidR="00BF1413" w:rsidRPr="00665B17">
        <w:rPr>
          <w:bCs w:val="0"/>
        </w:rPr>
        <w:t xml:space="preserve"> („Службени гласник РС”, бр</w:t>
      </w:r>
      <w:r w:rsidR="00BF1413" w:rsidRPr="00665B17">
        <w:rPr>
          <w:bCs w:val="0"/>
          <w:lang w:val="sr-Cyrl-RS"/>
        </w:rPr>
        <w:t>ој 18/2020</w:t>
      </w:r>
      <w:r w:rsidR="00BF1413" w:rsidRPr="00665B17">
        <w:rPr>
          <w:szCs w:val="20"/>
        </w:rPr>
        <w:t>)</w:t>
      </w:r>
      <w:r w:rsidR="00221833">
        <w:rPr>
          <w:szCs w:val="20"/>
          <w:lang w:val="sr-Cyrl-RS"/>
        </w:rPr>
        <w:t xml:space="preserve">, </w:t>
      </w:r>
      <w:r w:rsidR="00BF1413" w:rsidRPr="00665B17">
        <w:rPr>
          <w:szCs w:val="20"/>
          <w:lang w:val="sr-Cyrl-RS"/>
        </w:rPr>
        <w:t xml:space="preserve"> број </w:t>
      </w:r>
      <w:r w:rsidR="00BF1413" w:rsidRPr="00621FE6">
        <w:rPr>
          <w:spacing w:val="6"/>
          <w:kern w:val="32"/>
          <w:lang w:val="sr-Latn-CS"/>
        </w:rPr>
        <w:t xml:space="preserve"> </w:t>
      </w:r>
      <w:r w:rsidR="00BF1413" w:rsidRPr="00665B17">
        <w:rPr>
          <w:bCs w:val="0"/>
          <w:kern w:val="32"/>
        </w:rPr>
        <w:t>011-00-332/2020-11</w:t>
      </w:r>
      <w:r w:rsidR="00BF1413" w:rsidRPr="00665B17">
        <w:rPr>
          <w:bCs w:val="0"/>
          <w:kern w:val="32"/>
          <w:lang w:val="sr-Cyrl-RS"/>
        </w:rPr>
        <w:t xml:space="preserve"> од 11.09.2020. године</w:t>
      </w:r>
    </w:p>
    <w:p w14:paraId="527278B7" w14:textId="77777777" w:rsidR="00221833" w:rsidRDefault="00221833" w:rsidP="00665B17">
      <w:pPr>
        <w:pStyle w:val="BodyText"/>
        <w:ind w:firstLine="900"/>
        <w:rPr>
          <w:bCs w:val="0"/>
          <w:lang w:val="sr-Cyrl-RS"/>
        </w:rPr>
      </w:pPr>
    </w:p>
    <w:p w14:paraId="0C8DD5A2" w14:textId="77777777" w:rsidR="00321399" w:rsidRPr="00665B17" w:rsidRDefault="00321399" w:rsidP="00665B17">
      <w:pPr>
        <w:pStyle w:val="BodyText"/>
        <w:ind w:firstLine="900"/>
        <w:rPr>
          <w:bCs w:val="0"/>
          <w:lang w:val="sr-Cyrl-RS"/>
        </w:rPr>
      </w:pPr>
    </w:p>
    <w:p w14:paraId="38495077" w14:textId="77777777" w:rsidR="00BF1413" w:rsidRPr="00665B17" w:rsidRDefault="00BF1413" w:rsidP="00665B17">
      <w:pPr>
        <w:pStyle w:val="BodyText"/>
        <w:ind w:firstLine="900"/>
        <w:rPr>
          <w:bCs w:val="0"/>
        </w:rPr>
      </w:pPr>
    </w:p>
    <w:p w14:paraId="6FA0A9F0" w14:textId="77777777" w:rsidR="00CF1C46" w:rsidRPr="002C1063" w:rsidRDefault="009F0B44" w:rsidP="009F0B44">
      <w:pPr>
        <w:pStyle w:val="BodyText"/>
        <w:ind w:firstLine="720"/>
        <w:jc w:val="both"/>
        <w:rPr>
          <w:b w:val="0"/>
          <w:bCs w:val="0"/>
          <w:kern w:val="32"/>
          <w:u w:val="single"/>
          <w:lang w:val="sr-Cyrl-RS"/>
        </w:rPr>
      </w:pPr>
      <w:r w:rsidRPr="009F0B44">
        <w:rPr>
          <w:b w:val="0"/>
          <w:bCs w:val="0"/>
          <w:lang w:val="sr-Cyrl-RS"/>
        </w:rPr>
        <w:t>У Инструкцији службама борачко-инвалидске зашти</w:t>
      </w:r>
      <w:r w:rsidR="00CF1C46">
        <w:rPr>
          <w:b w:val="0"/>
          <w:bCs w:val="0"/>
          <w:lang w:val="sr-Cyrl-RS"/>
        </w:rPr>
        <w:t>те за примену Закона о правима б</w:t>
      </w:r>
      <w:r w:rsidRPr="009F0B44">
        <w:rPr>
          <w:b w:val="0"/>
          <w:bCs w:val="0"/>
          <w:lang w:val="sr-Cyrl-RS"/>
        </w:rPr>
        <w:t xml:space="preserve">ораца, војних инвалида, цивилних инвалида рата и чланова њихових породица </w:t>
      </w:r>
      <w:r w:rsidRPr="009F0B44">
        <w:rPr>
          <w:b w:val="0"/>
          <w:bCs w:val="0"/>
        </w:rPr>
        <w:t xml:space="preserve"> („Службени гласник РС”, бр</w:t>
      </w:r>
      <w:r w:rsidRPr="009F0B44">
        <w:rPr>
          <w:b w:val="0"/>
          <w:bCs w:val="0"/>
          <w:lang w:val="sr-Cyrl-RS"/>
        </w:rPr>
        <w:t>ој 18/2020</w:t>
      </w:r>
      <w:r w:rsidRPr="009F0B44">
        <w:rPr>
          <w:b w:val="0"/>
          <w:szCs w:val="20"/>
        </w:rPr>
        <w:t>)</w:t>
      </w:r>
      <w:r w:rsidR="00321399">
        <w:rPr>
          <w:b w:val="0"/>
          <w:szCs w:val="20"/>
          <w:lang w:val="sr-Cyrl-RS"/>
        </w:rPr>
        <w:t>,</w:t>
      </w:r>
      <w:r w:rsidR="00CF1C46">
        <w:rPr>
          <w:b w:val="0"/>
          <w:szCs w:val="20"/>
          <w:lang w:val="sr-Cyrl-RS"/>
        </w:rPr>
        <w:t xml:space="preserve"> </w:t>
      </w:r>
      <w:r w:rsidRPr="009F0B44">
        <w:rPr>
          <w:b w:val="0"/>
          <w:szCs w:val="20"/>
          <w:lang w:val="sr-Cyrl-RS"/>
        </w:rPr>
        <w:t xml:space="preserve">број </w:t>
      </w:r>
      <w:r w:rsidRPr="00621FE6">
        <w:rPr>
          <w:b w:val="0"/>
          <w:spacing w:val="6"/>
          <w:kern w:val="32"/>
          <w:lang w:val="sr-Latn-CS"/>
        </w:rPr>
        <w:t xml:space="preserve"> </w:t>
      </w:r>
      <w:r w:rsidRPr="009F0B44">
        <w:rPr>
          <w:b w:val="0"/>
          <w:bCs w:val="0"/>
          <w:kern w:val="32"/>
        </w:rPr>
        <w:t>011-00-332/2020-11</w:t>
      </w:r>
      <w:r w:rsidRPr="009F0B44">
        <w:rPr>
          <w:b w:val="0"/>
          <w:bCs w:val="0"/>
          <w:kern w:val="32"/>
          <w:lang w:val="sr-Cyrl-RS"/>
        </w:rPr>
        <w:t xml:space="preserve"> од 11.09.2020. године</w:t>
      </w:r>
      <w:r w:rsidR="00321399">
        <w:rPr>
          <w:b w:val="0"/>
          <w:bCs w:val="0"/>
          <w:kern w:val="32"/>
          <w:lang w:val="sr-Cyrl-RS"/>
        </w:rPr>
        <w:t>,</w:t>
      </w:r>
      <w:r>
        <w:rPr>
          <w:b w:val="0"/>
          <w:bCs w:val="0"/>
          <w:kern w:val="32"/>
          <w:lang w:val="sr-Cyrl-RS"/>
        </w:rPr>
        <w:t xml:space="preserve"> у поглављу </w:t>
      </w:r>
      <w:r w:rsidR="00A42E24">
        <w:rPr>
          <w:b w:val="0"/>
          <w:bCs w:val="0"/>
          <w:kern w:val="32"/>
          <w:lang w:val="en-US"/>
        </w:rPr>
        <w:t>“</w:t>
      </w:r>
      <w:r w:rsidRPr="009F0B44">
        <w:rPr>
          <w:bCs w:val="0"/>
          <w:kern w:val="32"/>
          <w:lang w:val="en-US"/>
        </w:rPr>
        <w:t>IV</w:t>
      </w:r>
      <w:r w:rsidRPr="009F0B44">
        <w:rPr>
          <w:bCs w:val="0"/>
          <w:kern w:val="32"/>
          <w:lang w:val="sr-Cyrl-RS"/>
        </w:rPr>
        <w:t xml:space="preserve"> Месечно новчано примање</w:t>
      </w:r>
      <w:r w:rsidR="00A42E24">
        <w:rPr>
          <w:bCs w:val="0"/>
          <w:kern w:val="32"/>
          <w:lang w:val="en-US"/>
        </w:rPr>
        <w:t xml:space="preserve">” </w:t>
      </w:r>
      <w:r w:rsidRPr="002C1063">
        <w:rPr>
          <w:b w:val="0"/>
          <w:bCs w:val="0"/>
          <w:kern w:val="32"/>
          <w:u w:val="single"/>
          <w:lang w:val="sr-Cyrl-RS"/>
        </w:rPr>
        <w:t>бри</w:t>
      </w:r>
      <w:r w:rsidR="00A42E24" w:rsidRPr="002C1063">
        <w:rPr>
          <w:b w:val="0"/>
          <w:bCs w:val="0"/>
          <w:kern w:val="32"/>
          <w:u w:val="single"/>
          <w:lang w:val="sr-Cyrl-RS"/>
        </w:rPr>
        <w:t>шу се ст</w:t>
      </w:r>
      <w:r w:rsidR="00A42E24" w:rsidRPr="002C1063">
        <w:rPr>
          <w:b w:val="0"/>
          <w:bCs w:val="0"/>
          <w:kern w:val="32"/>
          <w:u w:val="single"/>
          <w:lang w:val="en-US"/>
        </w:rPr>
        <w:t>.</w:t>
      </w:r>
      <w:r w:rsidR="00A42E24" w:rsidRPr="002C1063">
        <w:rPr>
          <w:b w:val="0"/>
          <w:bCs w:val="0"/>
          <w:kern w:val="32"/>
          <w:u w:val="single"/>
          <w:lang w:val="sr-Cyrl-RS"/>
        </w:rPr>
        <w:t xml:space="preserve"> 3. и</w:t>
      </w:r>
      <w:r w:rsidR="00CF1C46" w:rsidRPr="002C1063">
        <w:rPr>
          <w:b w:val="0"/>
          <w:bCs w:val="0"/>
          <w:kern w:val="32"/>
          <w:u w:val="single"/>
          <w:lang w:val="sr-Cyrl-RS"/>
        </w:rPr>
        <w:t xml:space="preserve"> </w:t>
      </w:r>
      <w:r w:rsidRPr="002C1063">
        <w:rPr>
          <w:b w:val="0"/>
          <w:bCs w:val="0"/>
          <w:kern w:val="32"/>
          <w:u w:val="single"/>
          <w:lang w:val="sr-Cyrl-RS"/>
        </w:rPr>
        <w:t>4.</w:t>
      </w:r>
      <w:r w:rsidR="00CF1C46" w:rsidRPr="002C1063">
        <w:rPr>
          <w:b w:val="0"/>
          <w:bCs w:val="0"/>
          <w:kern w:val="32"/>
          <w:u w:val="single"/>
          <w:lang w:val="sr-Cyrl-RS"/>
        </w:rPr>
        <w:t xml:space="preserve"> </w:t>
      </w:r>
    </w:p>
    <w:p w14:paraId="01A44BAF" w14:textId="77777777" w:rsidR="00321399" w:rsidRDefault="00321399" w:rsidP="009F0B44">
      <w:pPr>
        <w:pStyle w:val="BodyText"/>
        <w:ind w:firstLine="720"/>
        <w:jc w:val="both"/>
        <w:rPr>
          <w:b w:val="0"/>
          <w:bCs w:val="0"/>
          <w:kern w:val="32"/>
          <w:lang w:val="sr-Cyrl-RS"/>
        </w:rPr>
      </w:pPr>
    </w:p>
    <w:p w14:paraId="16F836D8" w14:textId="77777777" w:rsidR="009F0B44" w:rsidRDefault="00CF1C46" w:rsidP="009F0B44">
      <w:pPr>
        <w:pStyle w:val="BodyText"/>
        <w:ind w:firstLine="720"/>
        <w:jc w:val="both"/>
        <w:rPr>
          <w:b w:val="0"/>
          <w:bCs w:val="0"/>
          <w:kern w:val="32"/>
          <w:lang w:val="sr-Cyrl-RS"/>
        </w:rPr>
      </w:pPr>
      <w:r>
        <w:rPr>
          <w:b w:val="0"/>
          <w:bCs w:val="0"/>
          <w:kern w:val="32"/>
          <w:lang w:val="sr-Cyrl-RS"/>
        </w:rPr>
        <w:lastRenderedPageBreak/>
        <w:t xml:space="preserve">У </w:t>
      </w:r>
      <w:r w:rsidR="002C1063">
        <w:rPr>
          <w:b w:val="0"/>
          <w:bCs w:val="0"/>
          <w:kern w:val="32"/>
          <w:lang w:val="sr-Cyrl-RS"/>
        </w:rPr>
        <w:t>поступцима</w:t>
      </w:r>
      <w:r w:rsidR="00AE367B">
        <w:rPr>
          <w:b w:val="0"/>
          <w:bCs w:val="0"/>
          <w:kern w:val="32"/>
          <w:lang w:val="sr-Cyrl-RS"/>
        </w:rPr>
        <w:t xml:space="preserve"> </w:t>
      </w:r>
      <w:r w:rsidR="002C1063">
        <w:rPr>
          <w:b w:val="0"/>
          <w:bCs w:val="0"/>
          <w:kern w:val="32"/>
          <w:lang w:val="sr-Cyrl-RS"/>
        </w:rPr>
        <w:t>одлучивања</w:t>
      </w:r>
      <w:r>
        <w:rPr>
          <w:b w:val="0"/>
          <w:bCs w:val="0"/>
          <w:kern w:val="32"/>
          <w:lang w:val="sr-Cyrl-RS"/>
        </w:rPr>
        <w:t xml:space="preserve"> о </w:t>
      </w:r>
      <w:r w:rsidRPr="00CF1C46">
        <w:rPr>
          <w:b w:val="0"/>
          <w:bCs w:val="0"/>
          <w:kern w:val="32"/>
          <w:u w:val="single"/>
          <w:lang w:val="sr-Cyrl-RS"/>
        </w:rPr>
        <w:t>праву на м</w:t>
      </w:r>
      <w:r>
        <w:rPr>
          <w:b w:val="0"/>
          <w:bCs w:val="0"/>
          <w:kern w:val="32"/>
          <w:u w:val="single"/>
          <w:lang w:val="sr-Cyrl-RS"/>
        </w:rPr>
        <w:t>есечно новчано примање</w:t>
      </w:r>
      <w:r w:rsidRPr="00CF1C46">
        <w:rPr>
          <w:b w:val="0"/>
          <w:bCs w:val="0"/>
          <w:kern w:val="32"/>
          <w:lang w:val="sr-Cyrl-RS"/>
        </w:rPr>
        <w:t xml:space="preserve"> и </w:t>
      </w:r>
      <w:r w:rsidRPr="00CF1C46">
        <w:rPr>
          <w:b w:val="0"/>
          <w:bCs w:val="0"/>
          <w:kern w:val="32"/>
          <w:u w:val="single"/>
          <w:lang w:val="sr-Cyrl-RS"/>
        </w:rPr>
        <w:t>праву на породични додатак</w:t>
      </w:r>
      <w:r w:rsidRPr="00CF1C46">
        <w:rPr>
          <w:b w:val="0"/>
          <w:bCs w:val="0"/>
          <w:lang w:val="sr-Cyrl-RS"/>
        </w:rPr>
        <w:t xml:space="preserve"> </w:t>
      </w:r>
      <w:r>
        <w:rPr>
          <w:b w:val="0"/>
          <w:bCs w:val="0"/>
          <w:lang w:val="sr-Cyrl-RS"/>
        </w:rPr>
        <w:t>по</w:t>
      </w:r>
      <w:r w:rsidR="00221833">
        <w:rPr>
          <w:b w:val="0"/>
          <w:bCs w:val="0"/>
          <w:lang w:val="sr-Cyrl-RS"/>
        </w:rPr>
        <w:t xml:space="preserve"> </w:t>
      </w:r>
      <w:r>
        <w:rPr>
          <w:b w:val="0"/>
          <w:bCs w:val="0"/>
          <w:lang w:val="sr-Cyrl-RS"/>
        </w:rPr>
        <w:t>Закону о правима б</w:t>
      </w:r>
      <w:r w:rsidRPr="009F0B44">
        <w:rPr>
          <w:b w:val="0"/>
          <w:bCs w:val="0"/>
          <w:lang w:val="sr-Cyrl-RS"/>
        </w:rPr>
        <w:t xml:space="preserve">ораца, војних инвалида, цивилних инвалида рата и чланова њихових породица </w:t>
      </w:r>
      <w:r w:rsidRPr="009F0B44">
        <w:rPr>
          <w:b w:val="0"/>
          <w:bCs w:val="0"/>
        </w:rPr>
        <w:t>(„Службени гласник РС”, бр</w:t>
      </w:r>
      <w:r w:rsidRPr="009F0B44">
        <w:rPr>
          <w:b w:val="0"/>
          <w:bCs w:val="0"/>
          <w:lang w:val="sr-Cyrl-RS"/>
        </w:rPr>
        <w:t>ој 18/2020</w:t>
      </w:r>
      <w:r w:rsidRPr="009F0B44">
        <w:rPr>
          <w:b w:val="0"/>
          <w:szCs w:val="20"/>
        </w:rPr>
        <w:t>)</w:t>
      </w:r>
      <w:r w:rsidRPr="009F0B44">
        <w:rPr>
          <w:b w:val="0"/>
          <w:szCs w:val="20"/>
          <w:lang w:val="sr-Cyrl-RS"/>
        </w:rPr>
        <w:t xml:space="preserve"> </w:t>
      </w:r>
      <w:r w:rsidR="00F17EAE">
        <w:rPr>
          <w:b w:val="0"/>
          <w:szCs w:val="20"/>
          <w:lang w:val="sr-Cyrl-RS"/>
        </w:rPr>
        <w:t>– у даљем тексту</w:t>
      </w:r>
      <w:r w:rsidR="00F17EAE">
        <w:rPr>
          <w:b w:val="0"/>
          <w:szCs w:val="20"/>
          <w:lang w:val="en-US"/>
        </w:rPr>
        <w:t xml:space="preserve">: </w:t>
      </w:r>
      <w:r w:rsidR="00F17EAE">
        <w:rPr>
          <w:b w:val="0"/>
          <w:szCs w:val="20"/>
          <w:lang w:val="sr-Cyrl-RS"/>
        </w:rPr>
        <w:t xml:space="preserve">Закон, </w:t>
      </w:r>
      <w:r>
        <w:rPr>
          <w:b w:val="0"/>
          <w:bCs w:val="0"/>
          <w:kern w:val="32"/>
          <w:lang w:val="sr-Cyrl-RS"/>
        </w:rPr>
        <w:t xml:space="preserve"> </w:t>
      </w:r>
      <w:r w:rsidR="009F0B44">
        <w:rPr>
          <w:b w:val="0"/>
          <w:bCs w:val="0"/>
          <w:kern w:val="32"/>
          <w:lang w:val="sr-Cyrl-RS"/>
        </w:rPr>
        <w:t>надлежни органи ће имати у виду следе</w:t>
      </w:r>
      <w:r>
        <w:rPr>
          <w:b w:val="0"/>
          <w:bCs w:val="0"/>
          <w:kern w:val="32"/>
          <w:lang w:val="sr-Cyrl-RS"/>
        </w:rPr>
        <w:t>ће</w:t>
      </w:r>
      <w:r w:rsidR="009F0B44">
        <w:rPr>
          <w:b w:val="0"/>
          <w:bCs w:val="0"/>
          <w:kern w:val="32"/>
          <w:lang w:val="en-US"/>
        </w:rPr>
        <w:t>:</w:t>
      </w:r>
    </w:p>
    <w:p w14:paraId="4B5CADC6" w14:textId="77777777" w:rsidR="00221833" w:rsidRDefault="00221833" w:rsidP="009F0B44">
      <w:pPr>
        <w:pStyle w:val="BodyText"/>
        <w:ind w:firstLine="720"/>
        <w:jc w:val="both"/>
        <w:rPr>
          <w:b w:val="0"/>
          <w:bCs w:val="0"/>
          <w:kern w:val="32"/>
          <w:lang w:val="sr-Cyrl-RS"/>
        </w:rPr>
      </w:pPr>
    </w:p>
    <w:p w14:paraId="3D8357D7" w14:textId="77777777" w:rsidR="002C1063" w:rsidRPr="00221833" w:rsidRDefault="002C1063" w:rsidP="009F0B44">
      <w:pPr>
        <w:pStyle w:val="BodyText"/>
        <w:ind w:firstLine="720"/>
        <w:jc w:val="both"/>
        <w:rPr>
          <w:b w:val="0"/>
          <w:bCs w:val="0"/>
          <w:kern w:val="32"/>
          <w:lang w:val="sr-Cyrl-RS"/>
        </w:rPr>
      </w:pPr>
    </w:p>
    <w:p w14:paraId="72CD993C" w14:textId="77777777" w:rsidR="00221833" w:rsidRPr="00221833" w:rsidRDefault="00221833" w:rsidP="00221833">
      <w:pPr>
        <w:jc w:val="center"/>
        <w:rPr>
          <w:b/>
          <w:sz w:val="24"/>
          <w:szCs w:val="24"/>
          <w:lang w:val="sr-Cyrl-RS"/>
        </w:rPr>
      </w:pPr>
      <w:r w:rsidRPr="00221833">
        <w:rPr>
          <w:b/>
          <w:sz w:val="24"/>
          <w:szCs w:val="24"/>
          <w:lang w:val="sr-Cyrl-RS"/>
        </w:rPr>
        <w:t>1.</w:t>
      </w:r>
    </w:p>
    <w:p w14:paraId="547C9399" w14:textId="77777777" w:rsidR="00AE367B" w:rsidRPr="00AE367B" w:rsidRDefault="00CF1C46" w:rsidP="0019106C">
      <w:pPr>
        <w:pStyle w:val="BodyText"/>
        <w:ind w:firstLine="720"/>
        <w:jc w:val="both"/>
        <w:rPr>
          <w:b w:val="0"/>
          <w:bCs w:val="0"/>
          <w:kern w:val="32"/>
          <w:lang w:val="en-US"/>
        </w:rPr>
      </w:pPr>
      <w:r>
        <w:rPr>
          <w:b w:val="0"/>
          <w:bCs w:val="0"/>
          <w:kern w:val="32"/>
          <w:lang w:val="sr-Cyrl-RS"/>
        </w:rPr>
        <w:t xml:space="preserve">Одредбама чл. 75, 76. и 77. </w:t>
      </w:r>
      <w:r w:rsidR="00F546F8">
        <w:rPr>
          <w:b w:val="0"/>
          <w:bCs w:val="0"/>
          <w:kern w:val="32"/>
          <w:lang w:val="sr-Cyrl-RS"/>
        </w:rPr>
        <w:t>Закона п</w:t>
      </w:r>
      <w:r w:rsidR="00F17EAE">
        <w:rPr>
          <w:b w:val="0"/>
          <w:bCs w:val="0"/>
          <w:kern w:val="32"/>
          <w:lang w:val="sr-Cyrl-RS"/>
        </w:rPr>
        <w:t xml:space="preserve">рописани су </w:t>
      </w:r>
      <w:r w:rsidR="0025490B">
        <w:rPr>
          <w:b w:val="0"/>
          <w:bCs w:val="0"/>
          <w:kern w:val="32"/>
          <w:lang w:val="sr-Cyrl-RS"/>
        </w:rPr>
        <w:t>услови које треба да испуни лице коме се признаје пр</w:t>
      </w:r>
      <w:r w:rsidR="00AE367B">
        <w:rPr>
          <w:b w:val="0"/>
          <w:bCs w:val="0"/>
          <w:kern w:val="32"/>
          <w:lang w:val="sr-Cyrl-RS"/>
        </w:rPr>
        <w:t>аво на месечно новчано примање</w:t>
      </w:r>
      <w:r w:rsidR="00AE367B">
        <w:rPr>
          <w:b w:val="0"/>
          <w:bCs w:val="0"/>
          <w:kern w:val="32"/>
          <w:lang w:val="en-US"/>
        </w:rPr>
        <w:t>:</w:t>
      </w:r>
    </w:p>
    <w:p w14:paraId="4A3737B6" w14:textId="77777777" w:rsidR="0019106C" w:rsidRPr="0025490B" w:rsidRDefault="00920D5E" w:rsidP="0019106C">
      <w:pPr>
        <w:pStyle w:val="BodyText"/>
        <w:ind w:firstLine="720"/>
        <w:jc w:val="both"/>
        <w:rPr>
          <w:b w:val="0"/>
          <w:bCs w:val="0"/>
          <w:kern w:val="32"/>
          <w:lang w:val="sr-Cyrl-RS"/>
        </w:rPr>
      </w:pPr>
      <w:r>
        <w:rPr>
          <w:b w:val="0"/>
          <w:bCs w:val="0"/>
          <w:kern w:val="32"/>
          <w:lang w:val="sr-Cyrl-RS"/>
        </w:rPr>
        <w:t>У члану 75. Закона наведени су општи услови које треба да испуни</w:t>
      </w:r>
      <w:r w:rsidR="0025490B">
        <w:rPr>
          <w:b w:val="0"/>
          <w:bCs w:val="0"/>
          <w:kern w:val="32"/>
          <w:lang w:val="sr-Cyrl-RS"/>
        </w:rPr>
        <w:t xml:space="preserve"> то</w:t>
      </w:r>
      <w:r>
        <w:rPr>
          <w:b w:val="0"/>
          <w:bCs w:val="0"/>
          <w:kern w:val="32"/>
          <w:lang w:val="sr-Cyrl-RS"/>
        </w:rPr>
        <w:t xml:space="preserve"> </w:t>
      </w:r>
      <w:r w:rsidR="0025490B">
        <w:rPr>
          <w:b w:val="0"/>
          <w:bCs w:val="0"/>
          <w:kern w:val="32"/>
          <w:lang w:val="sr-Cyrl-RS"/>
        </w:rPr>
        <w:t xml:space="preserve">лице, </w:t>
      </w:r>
      <w:r>
        <w:rPr>
          <w:b w:val="0"/>
          <w:bCs w:val="0"/>
          <w:kern w:val="32"/>
          <w:lang w:val="sr-Cyrl-RS"/>
        </w:rPr>
        <w:t>а</w:t>
      </w:r>
      <w:r w:rsidR="0019106C">
        <w:rPr>
          <w:b w:val="0"/>
          <w:bCs w:val="0"/>
          <w:kern w:val="32"/>
          <w:lang w:val="sr-Cyrl-RS"/>
        </w:rPr>
        <w:t xml:space="preserve"> у</w:t>
      </w:r>
      <w:r>
        <w:rPr>
          <w:b w:val="0"/>
          <w:bCs w:val="0"/>
          <w:kern w:val="32"/>
          <w:lang w:val="sr-Cyrl-RS"/>
        </w:rPr>
        <w:t xml:space="preserve"> чл. 76. и </w:t>
      </w:r>
      <w:r w:rsidR="00E81A7E">
        <w:rPr>
          <w:b w:val="0"/>
          <w:bCs w:val="0"/>
          <w:kern w:val="32"/>
          <w:lang w:val="sr-Cyrl-RS"/>
        </w:rPr>
        <w:t>77.</w:t>
      </w:r>
      <w:r>
        <w:rPr>
          <w:b w:val="0"/>
          <w:bCs w:val="0"/>
          <w:kern w:val="32"/>
          <w:lang w:val="sr-Cyrl-RS"/>
        </w:rPr>
        <w:t xml:space="preserve"> посебно се прециз</w:t>
      </w:r>
      <w:r w:rsidR="0025490B">
        <w:rPr>
          <w:b w:val="0"/>
          <w:bCs w:val="0"/>
          <w:kern w:val="32"/>
          <w:lang w:val="sr-Cyrl-RS"/>
        </w:rPr>
        <w:t xml:space="preserve">ира </w:t>
      </w:r>
      <w:r w:rsidR="0019106C">
        <w:rPr>
          <w:b w:val="0"/>
          <w:bCs w:val="0"/>
          <w:kern w:val="32"/>
          <w:lang w:val="sr-Cyrl-RS"/>
        </w:rPr>
        <w:t>које лице</w:t>
      </w:r>
      <w:r>
        <w:rPr>
          <w:b w:val="0"/>
          <w:bCs w:val="0"/>
          <w:kern w:val="32"/>
          <w:lang w:val="sr-Cyrl-RS"/>
        </w:rPr>
        <w:t xml:space="preserve"> се сматра материјално необезбеђеним</w:t>
      </w:r>
      <w:r w:rsidR="00221833">
        <w:rPr>
          <w:b w:val="0"/>
          <w:bCs w:val="0"/>
          <w:kern w:val="32"/>
          <w:lang w:val="sr-Cyrl-RS"/>
        </w:rPr>
        <w:t xml:space="preserve">  и потпуно неспособним за рад </w:t>
      </w:r>
      <w:r>
        <w:rPr>
          <w:b w:val="0"/>
          <w:bCs w:val="0"/>
          <w:kern w:val="32"/>
          <w:lang w:val="sr-Cyrl-RS"/>
        </w:rPr>
        <w:t>у смислу овог закона, ради остваривања п</w:t>
      </w:r>
      <w:r w:rsidR="0019106C">
        <w:rPr>
          <w:b w:val="0"/>
          <w:bCs w:val="0"/>
          <w:kern w:val="32"/>
          <w:lang w:val="sr-Cyrl-RS"/>
        </w:rPr>
        <w:t xml:space="preserve">рава на месечно новчано примање. Неиспуњавање наведених услова представља апсолутну сметњу за остваривање </w:t>
      </w:r>
      <w:r w:rsidR="0025490B">
        <w:rPr>
          <w:b w:val="0"/>
          <w:bCs w:val="0"/>
          <w:kern w:val="32"/>
          <w:lang w:val="sr-Cyrl-RS"/>
        </w:rPr>
        <w:t xml:space="preserve">овог </w:t>
      </w:r>
      <w:r w:rsidR="0019106C">
        <w:rPr>
          <w:b w:val="0"/>
          <w:bCs w:val="0"/>
          <w:kern w:val="32"/>
          <w:lang w:val="sr-Cyrl-RS"/>
        </w:rPr>
        <w:t>права</w:t>
      </w:r>
      <w:r w:rsidR="0025490B">
        <w:rPr>
          <w:b w:val="0"/>
          <w:bCs w:val="0"/>
          <w:kern w:val="32"/>
          <w:lang w:val="sr-Cyrl-RS"/>
        </w:rPr>
        <w:t>.</w:t>
      </w:r>
    </w:p>
    <w:p w14:paraId="436126DF" w14:textId="77777777" w:rsidR="0019106C" w:rsidRDefault="0019106C" w:rsidP="0025490B">
      <w:pPr>
        <w:pStyle w:val="BodyText"/>
        <w:ind w:firstLine="720"/>
        <w:jc w:val="both"/>
        <w:rPr>
          <w:b w:val="0"/>
          <w:bCs w:val="0"/>
          <w:kern w:val="32"/>
          <w:lang w:val="sr-Cyrl-RS"/>
        </w:rPr>
      </w:pPr>
      <w:r>
        <w:rPr>
          <w:b w:val="0"/>
          <w:bCs w:val="0"/>
          <w:kern w:val="32"/>
          <w:lang w:val="sr-Cyrl-RS"/>
        </w:rPr>
        <w:t>У члану 76. Закона таксативно су наведени приходи</w:t>
      </w:r>
      <w:r>
        <w:rPr>
          <w:b w:val="0"/>
          <w:bCs w:val="0"/>
          <w:kern w:val="32"/>
          <w:lang w:val="en-US"/>
        </w:rPr>
        <w:t xml:space="preserve">, </w:t>
      </w:r>
      <w:r>
        <w:rPr>
          <w:b w:val="0"/>
          <w:bCs w:val="0"/>
          <w:kern w:val="32"/>
          <w:lang w:val="sr-Cyrl-RS"/>
        </w:rPr>
        <w:t>делатн</w:t>
      </w:r>
      <w:r w:rsidR="00E81A7E">
        <w:rPr>
          <w:b w:val="0"/>
          <w:bCs w:val="0"/>
          <w:kern w:val="32"/>
          <w:lang w:val="sr-Cyrl-RS"/>
        </w:rPr>
        <w:t>ости односно поседовање имовине</w:t>
      </w:r>
      <w:r>
        <w:rPr>
          <w:b w:val="0"/>
          <w:bCs w:val="0"/>
          <w:kern w:val="32"/>
          <w:lang w:val="sr-Cyrl-RS"/>
        </w:rPr>
        <w:t xml:space="preserve"> чије остваривање, лицу коме се признаје право на месечно новчано примање, представљају апсолутну сметњу за признање права</w:t>
      </w:r>
      <w:r>
        <w:rPr>
          <w:b w:val="0"/>
          <w:bCs w:val="0"/>
          <w:kern w:val="32"/>
          <w:lang w:val="en-US"/>
        </w:rPr>
        <w:t>.</w:t>
      </w:r>
      <w:r>
        <w:rPr>
          <w:b w:val="0"/>
          <w:bCs w:val="0"/>
          <w:kern w:val="32"/>
          <w:lang w:val="sr-Cyrl-RS"/>
        </w:rPr>
        <w:t xml:space="preserve"> </w:t>
      </w:r>
      <w:r w:rsidRPr="005D4316">
        <w:rPr>
          <w:b w:val="0"/>
          <w:bCs w:val="0"/>
          <w:kern w:val="32"/>
          <w:u w:val="single"/>
          <w:lang w:val="sr-Cyrl-RS"/>
        </w:rPr>
        <w:t xml:space="preserve">При томе се ради </w:t>
      </w:r>
      <w:r w:rsidR="0025490B" w:rsidRPr="005D4316">
        <w:rPr>
          <w:b w:val="0"/>
          <w:bCs w:val="0"/>
          <w:kern w:val="32"/>
          <w:u w:val="single"/>
          <w:lang w:val="sr-Cyrl-RS"/>
        </w:rPr>
        <w:t xml:space="preserve">искључиво </w:t>
      </w:r>
      <w:r w:rsidRPr="005D4316">
        <w:rPr>
          <w:b w:val="0"/>
          <w:bCs w:val="0"/>
          <w:kern w:val="32"/>
          <w:u w:val="single"/>
          <w:lang w:val="sr-Cyrl-RS"/>
        </w:rPr>
        <w:t xml:space="preserve">о приходима, </w:t>
      </w:r>
      <w:r w:rsidR="0025490B" w:rsidRPr="005D4316">
        <w:rPr>
          <w:b w:val="0"/>
          <w:bCs w:val="0"/>
          <w:kern w:val="32"/>
          <w:u w:val="single"/>
          <w:lang w:val="sr-Cyrl-RS"/>
        </w:rPr>
        <w:t>имовини или делатностима лица коме  се признаје право, а не и члано</w:t>
      </w:r>
      <w:r w:rsidR="005D4316">
        <w:rPr>
          <w:b w:val="0"/>
          <w:bCs w:val="0"/>
          <w:kern w:val="32"/>
          <w:u w:val="single"/>
          <w:lang w:val="sr-Cyrl-RS"/>
        </w:rPr>
        <w:t>ва његове породице</w:t>
      </w:r>
      <w:r w:rsidR="0025490B">
        <w:rPr>
          <w:b w:val="0"/>
          <w:bCs w:val="0"/>
          <w:kern w:val="32"/>
          <w:lang w:val="sr-Cyrl-RS"/>
        </w:rPr>
        <w:t xml:space="preserve"> </w:t>
      </w:r>
      <w:r w:rsidR="005D4316">
        <w:rPr>
          <w:b w:val="0"/>
          <w:bCs w:val="0"/>
          <w:kern w:val="32"/>
          <w:lang w:val="sr-Cyrl-RS"/>
        </w:rPr>
        <w:t xml:space="preserve">– брачног или ванбрачног партнера, деце и родитеља. </w:t>
      </w:r>
      <w:r w:rsidR="00AE367B">
        <w:rPr>
          <w:b w:val="0"/>
          <w:bCs w:val="0"/>
          <w:kern w:val="32"/>
          <w:lang w:val="sr-Cyrl-RS"/>
        </w:rPr>
        <w:t>Тачком</w:t>
      </w:r>
      <w:r w:rsidR="0025490B">
        <w:rPr>
          <w:b w:val="0"/>
          <w:bCs w:val="0"/>
          <w:kern w:val="32"/>
          <w:lang w:val="sr-Cyrl-RS"/>
        </w:rPr>
        <w:t xml:space="preserve"> 9) овог члана посебно </w:t>
      </w:r>
      <w:r w:rsidR="00AE367B">
        <w:rPr>
          <w:b w:val="0"/>
          <w:bCs w:val="0"/>
          <w:kern w:val="32"/>
          <w:lang w:val="sr-Cyrl-RS"/>
        </w:rPr>
        <w:t>се прецизира пензија</w:t>
      </w:r>
      <w:r w:rsidR="0025490B">
        <w:rPr>
          <w:b w:val="0"/>
          <w:bCs w:val="0"/>
          <w:kern w:val="32"/>
          <w:lang w:val="sr-Cyrl-RS"/>
        </w:rPr>
        <w:t xml:space="preserve"> коју остварује лиц</w:t>
      </w:r>
      <w:r w:rsidR="00E81A7E">
        <w:rPr>
          <w:b w:val="0"/>
          <w:bCs w:val="0"/>
          <w:kern w:val="32"/>
          <w:lang w:val="sr-Cyrl-RS"/>
        </w:rPr>
        <w:t>е коме се признаје п</w:t>
      </w:r>
      <w:r w:rsidR="00AE367B">
        <w:rPr>
          <w:b w:val="0"/>
          <w:bCs w:val="0"/>
          <w:kern w:val="32"/>
          <w:lang w:val="sr-Cyrl-RS"/>
        </w:rPr>
        <w:t>раво тиме што се</w:t>
      </w:r>
      <w:r w:rsidR="001E50D3">
        <w:rPr>
          <w:b w:val="0"/>
          <w:bCs w:val="0"/>
          <w:kern w:val="32"/>
          <w:lang w:val="sr-Cyrl-RS"/>
        </w:rPr>
        <w:t xml:space="preserve"> </w:t>
      </w:r>
      <w:r w:rsidR="00E81A7E">
        <w:rPr>
          <w:b w:val="0"/>
          <w:bCs w:val="0"/>
          <w:kern w:val="32"/>
          <w:lang w:val="sr-Cyrl-RS"/>
        </w:rPr>
        <w:t xml:space="preserve">прописује износ те </w:t>
      </w:r>
      <w:r w:rsidR="00AE367B">
        <w:rPr>
          <w:b w:val="0"/>
          <w:bCs w:val="0"/>
          <w:kern w:val="32"/>
          <w:lang w:val="sr-Cyrl-RS"/>
        </w:rPr>
        <w:t>пензије</w:t>
      </w:r>
      <w:r w:rsidR="005D4316">
        <w:rPr>
          <w:b w:val="0"/>
          <w:bCs w:val="0"/>
          <w:kern w:val="32"/>
          <w:lang w:val="sr-Cyrl-RS"/>
        </w:rPr>
        <w:t xml:space="preserve"> </w:t>
      </w:r>
      <w:r w:rsidR="00AE367B">
        <w:rPr>
          <w:b w:val="0"/>
          <w:bCs w:val="0"/>
          <w:kern w:val="32"/>
          <w:lang w:val="sr-Cyrl-RS"/>
        </w:rPr>
        <w:t>у виду имовинског</w:t>
      </w:r>
      <w:r w:rsidR="005D4316">
        <w:rPr>
          <w:b w:val="0"/>
          <w:bCs w:val="0"/>
          <w:kern w:val="32"/>
          <w:lang w:val="sr-Cyrl-RS"/>
        </w:rPr>
        <w:t xml:space="preserve"> цензус</w:t>
      </w:r>
      <w:r w:rsidR="00AE367B">
        <w:rPr>
          <w:b w:val="0"/>
          <w:bCs w:val="0"/>
          <w:kern w:val="32"/>
          <w:lang w:val="sr-Cyrl-RS"/>
        </w:rPr>
        <w:t>а</w:t>
      </w:r>
      <w:r w:rsidR="005D4316">
        <w:rPr>
          <w:b w:val="0"/>
          <w:bCs w:val="0"/>
          <w:kern w:val="32"/>
          <w:lang w:val="sr-Cyrl-RS"/>
        </w:rPr>
        <w:t xml:space="preserve">, у зависности од тога да ли корисник жив сам или са члановима породице </w:t>
      </w:r>
      <w:r w:rsidR="00E81A7E">
        <w:rPr>
          <w:b w:val="0"/>
          <w:bCs w:val="0"/>
          <w:kern w:val="32"/>
          <w:lang w:val="en-US"/>
        </w:rPr>
        <w:t>(</w:t>
      </w:r>
      <w:r w:rsidR="00E81A7E">
        <w:rPr>
          <w:b w:val="0"/>
          <w:bCs w:val="0"/>
          <w:kern w:val="32"/>
          <w:lang w:val="sr-Cyrl-RS"/>
        </w:rPr>
        <w:t>то је двоструки износ најниже пензије у осигурању запослених из претходне године – ако корисник живи сам, односно троструки износ ове пензије – ако корисник живи у домаћинству са члановима породице који немају приходе из члана 78. Закона</w:t>
      </w:r>
      <w:r w:rsidR="008559C0">
        <w:rPr>
          <w:b w:val="0"/>
          <w:bCs w:val="0"/>
          <w:kern w:val="32"/>
          <w:lang w:val="sr-Cyrl-RS"/>
        </w:rPr>
        <w:t>).</w:t>
      </w:r>
    </w:p>
    <w:p w14:paraId="011D061E" w14:textId="77777777" w:rsidR="008559C0" w:rsidRPr="00E00A54" w:rsidRDefault="008559C0" w:rsidP="0025490B">
      <w:pPr>
        <w:pStyle w:val="BodyText"/>
        <w:ind w:firstLine="720"/>
        <w:jc w:val="both"/>
        <w:rPr>
          <w:b w:val="0"/>
          <w:bCs w:val="0"/>
          <w:kern w:val="32"/>
          <w:u w:val="single"/>
          <w:lang w:val="en-US"/>
        </w:rPr>
      </w:pPr>
      <w:r w:rsidRPr="00E00A54">
        <w:rPr>
          <w:bCs w:val="0"/>
          <w:kern w:val="32"/>
          <w:lang w:val="sr-Cyrl-RS"/>
        </w:rPr>
        <w:t xml:space="preserve">Дакле, одредбама чл. 75. и 76. Закона </w:t>
      </w:r>
      <w:r w:rsidRPr="00E00A54">
        <w:rPr>
          <w:bCs w:val="0"/>
          <w:kern w:val="32"/>
          <w:u w:val="single"/>
          <w:lang w:val="sr-Cyrl-RS"/>
        </w:rPr>
        <w:t xml:space="preserve">није прописано да су приходи </w:t>
      </w:r>
      <w:r w:rsidR="005D4316" w:rsidRPr="00E00A54">
        <w:rPr>
          <w:bCs w:val="0"/>
          <w:kern w:val="32"/>
          <w:u w:val="single"/>
          <w:lang w:val="sr-Cyrl-RS"/>
        </w:rPr>
        <w:t>наведени у члану 78. Закона које остварују чланови</w:t>
      </w:r>
      <w:r w:rsidRPr="00E00A54">
        <w:rPr>
          <w:bCs w:val="0"/>
          <w:kern w:val="32"/>
          <w:u w:val="single"/>
          <w:lang w:val="sr-Cyrl-RS"/>
        </w:rPr>
        <w:t xml:space="preserve"> породице корисниковог домаћинства сметња да корисник оствари право на месечно новчано примање. </w:t>
      </w:r>
      <w:r w:rsidR="00DB14D4" w:rsidRPr="00E00A54">
        <w:rPr>
          <w:bCs w:val="0"/>
          <w:kern w:val="32"/>
          <w:u w:val="single"/>
          <w:lang w:val="sr-Cyrl-RS"/>
        </w:rPr>
        <w:t>Ово без обзира на то да ли сам корисник остварује или не остварује пензију</w:t>
      </w:r>
      <w:r w:rsidR="00E00A54">
        <w:rPr>
          <w:bCs w:val="0"/>
          <w:kern w:val="32"/>
          <w:u w:val="single"/>
          <w:lang w:val="sr-Cyrl-RS"/>
        </w:rPr>
        <w:t xml:space="preserve">, </w:t>
      </w:r>
      <w:r w:rsidR="00E00A54" w:rsidRPr="00E00A54">
        <w:rPr>
          <w:bCs w:val="0"/>
          <w:kern w:val="32"/>
          <w:u w:val="single"/>
          <w:lang w:val="sr-Cyrl-RS"/>
        </w:rPr>
        <w:t xml:space="preserve">односно да ли се задужује </w:t>
      </w:r>
      <w:r w:rsidR="00EE79CE">
        <w:rPr>
          <w:bCs w:val="0"/>
          <w:kern w:val="32"/>
          <w:u w:val="single"/>
          <w:lang w:val="sr-Cyrl-RS"/>
        </w:rPr>
        <w:t xml:space="preserve">или се не задужује </w:t>
      </w:r>
      <w:r w:rsidR="00E00A54" w:rsidRPr="00E00A54">
        <w:rPr>
          <w:bCs w:val="0"/>
          <w:kern w:val="32"/>
          <w:u w:val="single"/>
          <w:lang w:val="sr-Cyrl-RS"/>
        </w:rPr>
        <w:t>катастарским приходом са пољопривредног земљишта површине мање од 10 хектара</w:t>
      </w:r>
      <w:r w:rsidR="00E00A54">
        <w:rPr>
          <w:bCs w:val="0"/>
          <w:kern w:val="32"/>
          <w:u w:val="single"/>
          <w:lang w:val="sr-Cyrl-RS"/>
        </w:rPr>
        <w:t>.</w:t>
      </w:r>
      <w:r w:rsidR="00EE79CE" w:rsidRPr="00AE367B">
        <w:rPr>
          <w:bCs w:val="0"/>
          <w:kern w:val="32"/>
          <w:lang w:val="sr-Cyrl-RS"/>
        </w:rPr>
        <w:t xml:space="preserve"> </w:t>
      </w:r>
      <w:r w:rsidR="00BD60B8">
        <w:rPr>
          <w:b w:val="0"/>
          <w:bCs w:val="0"/>
          <w:kern w:val="32"/>
          <w:lang w:val="sr-Cyrl-RS"/>
        </w:rPr>
        <w:t xml:space="preserve">Међутим, сходно члану 78. Закона, </w:t>
      </w:r>
      <w:r w:rsidR="00DB14D4">
        <w:rPr>
          <w:b w:val="0"/>
          <w:bCs w:val="0"/>
          <w:kern w:val="32"/>
          <w:lang w:val="sr-Cyrl-RS"/>
        </w:rPr>
        <w:t xml:space="preserve">наведени </w:t>
      </w:r>
      <w:r w:rsidR="00BD60B8">
        <w:rPr>
          <w:b w:val="0"/>
          <w:bCs w:val="0"/>
          <w:kern w:val="32"/>
          <w:lang w:val="sr-Cyrl-RS"/>
        </w:rPr>
        <w:t xml:space="preserve"> приходи </w:t>
      </w:r>
      <w:r w:rsidR="005D4316">
        <w:rPr>
          <w:b w:val="0"/>
          <w:bCs w:val="0"/>
          <w:kern w:val="32"/>
          <w:lang w:val="sr-Cyrl-RS"/>
        </w:rPr>
        <w:t>чланова породице корисниковог до</w:t>
      </w:r>
      <w:r w:rsidR="00BD60B8">
        <w:rPr>
          <w:b w:val="0"/>
          <w:bCs w:val="0"/>
          <w:kern w:val="32"/>
          <w:lang w:val="sr-Cyrl-RS"/>
        </w:rPr>
        <w:t xml:space="preserve">мађинства </w:t>
      </w:r>
      <w:r w:rsidR="00BD60B8">
        <w:rPr>
          <w:b w:val="0"/>
          <w:bCs w:val="0"/>
          <w:kern w:val="32"/>
          <w:lang w:val="en-US"/>
        </w:rPr>
        <w:t>(</w:t>
      </w:r>
      <w:r w:rsidR="00BD60B8">
        <w:rPr>
          <w:b w:val="0"/>
          <w:bCs w:val="0"/>
          <w:kern w:val="32"/>
          <w:lang w:val="sr-Cyrl-RS"/>
        </w:rPr>
        <w:t>поред прихода које остварује сам корисник</w:t>
      </w:r>
      <w:r w:rsidR="00BD60B8">
        <w:rPr>
          <w:b w:val="0"/>
          <w:bCs w:val="0"/>
          <w:kern w:val="32"/>
          <w:lang w:val="en-US"/>
        </w:rPr>
        <w:t xml:space="preserve">: </w:t>
      </w:r>
      <w:r w:rsidR="00BD60B8">
        <w:rPr>
          <w:b w:val="0"/>
          <w:bCs w:val="0"/>
          <w:kern w:val="32"/>
          <w:lang w:val="sr-Cyrl-RS"/>
        </w:rPr>
        <w:t xml:space="preserve">пензија и задужења катастарским приходом са пољопривредног земљишта површине мање од 10 хектара), </w:t>
      </w:r>
      <w:r w:rsidR="00BD60B8" w:rsidRPr="00E00A54">
        <w:rPr>
          <w:bCs w:val="0"/>
          <w:kern w:val="32"/>
          <w:lang w:val="sr-Cyrl-RS"/>
        </w:rPr>
        <w:t xml:space="preserve">су </w:t>
      </w:r>
      <w:r w:rsidR="00BD60B8" w:rsidRPr="00E00A54">
        <w:rPr>
          <w:bCs w:val="0"/>
          <w:kern w:val="32"/>
          <w:u w:val="single"/>
          <w:lang w:val="sr-Cyrl-RS"/>
        </w:rPr>
        <w:t>од утицаја на утврђивање износа</w:t>
      </w:r>
      <w:r w:rsidR="00BD60B8">
        <w:rPr>
          <w:b w:val="0"/>
          <w:bCs w:val="0"/>
          <w:kern w:val="32"/>
          <w:lang w:val="sr-Cyrl-RS"/>
        </w:rPr>
        <w:t xml:space="preserve"> месечног новчаног примања, </w:t>
      </w:r>
      <w:r w:rsidR="00DB14D4">
        <w:rPr>
          <w:b w:val="0"/>
          <w:bCs w:val="0"/>
          <w:kern w:val="32"/>
          <w:lang w:val="sr-Cyrl-RS"/>
        </w:rPr>
        <w:t>и то на начин како је</w:t>
      </w:r>
      <w:r w:rsidR="00E00A54">
        <w:rPr>
          <w:b w:val="0"/>
          <w:bCs w:val="0"/>
          <w:kern w:val="32"/>
          <w:lang w:val="sr-Cyrl-RS"/>
        </w:rPr>
        <w:t xml:space="preserve"> прописано чланом 79. Закона</w:t>
      </w:r>
      <w:r w:rsidR="00AE367B">
        <w:rPr>
          <w:b w:val="0"/>
          <w:bCs w:val="0"/>
          <w:kern w:val="32"/>
          <w:lang w:val="sr-Cyrl-RS"/>
        </w:rPr>
        <w:t xml:space="preserve"> </w:t>
      </w:r>
      <w:r w:rsidR="00AE367B">
        <w:rPr>
          <w:b w:val="0"/>
          <w:bCs w:val="0"/>
          <w:kern w:val="32"/>
          <w:lang w:val="en-US"/>
        </w:rPr>
        <w:t>(</w:t>
      </w:r>
      <w:r w:rsidR="00E00A54">
        <w:rPr>
          <w:b w:val="0"/>
          <w:bCs w:val="0"/>
          <w:kern w:val="32"/>
          <w:lang w:val="sr-Cyrl-RS"/>
        </w:rPr>
        <w:t xml:space="preserve">уколико корисник и чланови његове породице не остварују приходе из члана 78. Закона – корисник има право на месечно новчано примање у износу 70 </w:t>
      </w:r>
      <w:r w:rsidR="00E00A54">
        <w:rPr>
          <w:b w:val="0"/>
          <w:bCs w:val="0"/>
          <w:kern w:val="32"/>
          <w:lang w:val="en-US"/>
        </w:rPr>
        <w:t xml:space="preserve">% </w:t>
      </w:r>
      <w:r w:rsidR="00E00A54">
        <w:rPr>
          <w:b w:val="0"/>
          <w:bCs w:val="0"/>
          <w:kern w:val="32"/>
          <w:lang w:val="sr-Cyrl-RS"/>
        </w:rPr>
        <w:t xml:space="preserve">од основице, а уколико било ко од њих остварује било који приход из члана 78. Закона – корисник има право на месечно новчано примање у износу 40 </w:t>
      </w:r>
      <w:r w:rsidR="00E00A54">
        <w:rPr>
          <w:b w:val="0"/>
          <w:bCs w:val="0"/>
          <w:kern w:val="32"/>
          <w:lang w:val="en-US"/>
        </w:rPr>
        <w:t xml:space="preserve">% </w:t>
      </w:r>
      <w:r w:rsidR="00E00A54">
        <w:rPr>
          <w:b w:val="0"/>
          <w:bCs w:val="0"/>
          <w:kern w:val="32"/>
          <w:lang w:val="sr-Cyrl-RS"/>
        </w:rPr>
        <w:t>од основице</w:t>
      </w:r>
      <w:r w:rsidR="00AE367B">
        <w:rPr>
          <w:b w:val="0"/>
          <w:bCs w:val="0"/>
          <w:kern w:val="32"/>
          <w:lang w:val="en-US"/>
        </w:rPr>
        <w:t>)</w:t>
      </w:r>
      <w:r w:rsidR="00E00A54">
        <w:rPr>
          <w:b w:val="0"/>
          <w:bCs w:val="0"/>
          <w:kern w:val="32"/>
          <w:lang w:val="sr-Cyrl-RS"/>
        </w:rPr>
        <w:t>.</w:t>
      </w:r>
    </w:p>
    <w:p w14:paraId="51805CDA" w14:textId="77777777" w:rsidR="00CF1C46" w:rsidRDefault="00CF1C46" w:rsidP="009F0B44">
      <w:pPr>
        <w:pStyle w:val="BodyText"/>
        <w:ind w:firstLine="720"/>
        <w:jc w:val="both"/>
        <w:rPr>
          <w:b w:val="0"/>
          <w:bCs w:val="0"/>
          <w:kern w:val="32"/>
          <w:lang w:val="sr-Cyrl-RS"/>
        </w:rPr>
      </w:pPr>
    </w:p>
    <w:p w14:paraId="4476FAA0" w14:textId="77777777" w:rsidR="00E13F09" w:rsidRPr="00CF1C46" w:rsidRDefault="00E13F09" w:rsidP="009F0B44">
      <w:pPr>
        <w:pStyle w:val="BodyText"/>
        <w:ind w:firstLine="720"/>
        <w:jc w:val="both"/>
        <w:rPr>
          <w:b w:val="0"/>
          <w:bCs w:val="0"/>
          <w:kern w:val="32"/>
          <w:lang w:val="sr-Cyrl-RS"/>
        </w:rPr>
      </w:pPr>
    </w:p>
    <w:p w14:paraId="2379B2DB" w14:textId="77777777" w:rsidR="00CF1C46" w:rsidRPr="00E13F09" w:rsidRDefault="00E13F09" w:rsidP="00E13F09">
      <w:pPr>
        <w:pStyle w:val="BodyText"/>
        <w:ind w:firstLine="720"/>
        <w:rPr>
          <w:bCs w:val="0"/>
          <w:kern w:val="32"/>
          <w:lang w:val="sr-Cyrl-RS"/>
        </w:rPr>
      </w:pPr>
      <w:r w:rsidRPr="00E13F09">
        <w:rPr>
          <w:bCs w:val="0"/>
          <w:kern w:val="32"/>
          <w:lang w:val="sr-Cyrl-RS"/>
        </w:rPr>
        <w:t>2.</w:t>
      </w:r>
    </w:p>
    <w:p w14:paraId="0ECF3029" w14:textId="77777777" w:rsidR="00E13F09" w:rsidRDefault="00E13F09" w:rsidP="009F0B44">
      <w:pPr>
        <w:pStyle w:val="BodyText"/>
        <w:ind w:firstLine="720"/>
        <w:jc w:val="both"/>
        <w:rPr>
          <w:b w:val="0"/>
          <w:bCs w:val="0"/>
          <w:kern w:val="32"/>
          <w:lang w:val="sr-Cyrl-RS"/>
        </w:rPr>
      </w:pPr>
    </w:p>
    <w:p w14:paraId="3D775C01" w14:textId="77777777" w:rsidR="009F0B44" w:rsidRPr="00221833" w:rsidRDefault="006D5ADF" w:rsidP="009F0B44">
      <w:pPr>
        <w:pStyle w:val="BodyText"/>
        <w:ind w:firstLine="720"/>
        <w:jc w:val="both"/>
        <w:rPr>
          <w:b w:val="0"/>
          <w:bCs w:val="0"/>
          <w:lang w:val="en-US"/>
        </w:rPr>
      </w:pPr>
      <w:r>
        <w:rPr>
          <w:b w:val="0"/>
          <w:bCs w:val="0"/>
          <w:kern w:val="32"/>
          <w:lang w:val="sr-Cyrl-RS"/>
        </w:rPr>
        <w:t xml:space="preserve">Чланом </w:t>
      </w:r>
      <w:r w:rsidR="00221833">
        <w:rPr>
          <w:b w:val="0"/>
          <w:bCs w:val="0"/>
          <w:kern w:val="32"/>
          <w:lang w:val="sr-Cyrl-RS"/>
        </w:rPr>
        <w:t>80. Закона прописани су услови за остваривање додатка за самохраност који припада кориснику права на месечно новчано примање.  Додатак за самохраност се призанаје у износу 42</w:t>
      </w:r>
      <w:r w:rsidR="00221833">
        <w:rPr>
          <w:b w:val="0"/>
          <w:bCs w:val="0"/>
          <w:kern w:val="32"/>
          <w:lang w:val="en-US"/>
        </w:rPr>
        <w:t>%</w:t>
      </w:r>
      <w:r w:rsidR="00221833">
        <w:rPr>
          <w:b w:val="0"/>
          <w:bCs w:val="0"/>
          <w:kern w:val="32"/>
          <w:lang w:val="sr-Cyrl-RS"/>
        </w:rPr>
        <w:t xml:space="preserve"> од основице. Новина је у томе што је укинт досадашњи износ</w:t>
      </w:r>
      <w:r w:rsidR="00E13F09">
        <w:rPr>
          <w:b w:val="0"/>
          <w:bCs w:val="0"/>
          <w:kern w:val="32"/>
          <w:lang w:val="sr-Cyrl-RS"/>
        </w:rPr>
        <w:t xml:space="preserve"> </w:t>
      </w:r>
      <w:r w:rsidR="00E13F09">
        <w:rPr>
          <w:b w:val="0"/>
          <w:bCs w:val="0"/>
          <w:kern w:val="32"/>
          <w:lang w:val="sr-Cyrl-RS"/>
        </w:rPr>
        <w:lastRenderedPageBreak/>
        <w:t>додатка за самохраност</w:t>
      </w:r>
      <w:r w:rsidR="00221833">
        <w:rPr>
          <w:b w:val="0"/>
          <w:bCs w:val="0"/>
          <w:kern w:val="32"/>
          <w:lang w:val="sr-Cyrl-RS"/>
        </w:rPr>
        <w:t xml:space="preserve"> од 21</w:t>
      </w:r>
      <w:r w:rsidR="00221833">
        <w:rPr>
          <w:b w:val="0"/>
          <w:bCs w:val="0"/>
          <w:kern w:val="32"/>
          <w:lang w:val="en-US"/>
        </w:rPr>
        <w:t>%</w:t>
      </w:r>
      <w:r w:rsidR="00221833">
        <w:rPr>
          <w:b w:val="0"/>
          <w:bCs w:val="0"/>
          <w:kern w:val="32"/>
          <w:lang w:val="sr-Cyrl-RS"/>
        </w:rPr>
        <w:t xml:space="preserve"> од основице. Сходно наведеном, све досадашње кориснике додатка на самохраност у износу 21</w:t>
      </w:r>
      <w:r w:rsidR="00E13F09">
        <w:rPr>
          <w:b w:val="0"/>
          <w:bCs w:val="0"/>
          <w:kern w:val="32"/>
          <w:lang w:val="en-US"/>
        </w:rPr>
        <w:t>%</w:t>
      </w:r>
      <w:r w:rsidR="00221833">
        <w:rPr>
          <w:b w:val="0"/>
          <w:bCs w:val="0"/>
          <w:kern w:val="32"/>
          <w:lang w:val="sr-Cyrl-RS"/>
        </w:rPr>
        <w:t xml:space="preserve"> од основице</w:t>
      </w:r>
      <w:r w:rsidR="00E13F09">
        <w:rPr>
          <w:b w:val="0"/>
          <w:bCs w:val="0"/>
          <w:kern w:val="32"/>
          <w:lang w:val="en-US"/>
        </w:rPr>
        <w:t xml:space="preserve">, </w:t>
      </w:r>
      <w:r w:rsidR="00E13F09">
        <w:rPr>
          <w:b w:val="0"/>
          <w:bCs w:val="0"/>
          <w:kern w:val="32"/>
          <w:lang w:val="sr-Cyrl-RS"/>
        </w:rPr>
        <w:t>уколико то већ није учињено, у складу са условима прописаним чланом 80. Закона, треба превести на износ пра</w:t>
      </w:r>
      <w:r w:rsidR="00221833">
        <w:rPr>
          <w:b w:val="0"/>
          <w:bCs w:val="0"/>
          <w:kern w:val="32"/>
          <w:lang w:val="sr-Cyrl-RS"/>
        </w:rPr>
        <w:t>ва</w:t>
      </w:r>
      <w:r w:rsidR="00E13F09">
        <w:rPr>
          <w:b w:val="0"/>
          <w:bCs w:val="0"/>
          <w:kern w:val="32"/>
          <w:lang w:val="en-US"/>
        </w:rPr>
        <w:t xml:space="preserve"> </w:t>
      </w:r>
      <w:r w:rsidR="00221833">
        <w:rPr>
          <w:b w:val="0"/>
          <w:bCs w:val="0"/>
          <w:kern w:val="32"/>
          <w:lang w:val="sr-Cyrl-RS"/>
        </w:rPr>
        <w:t>од 42</w:t>
      </w:r>
      <w:r w:rsidR="00E13F09">
        <w:rPr>
          <w:b w:val="0"/>
          <w:bCs w:val="0"/>
          <w:kern w:val="32"/>
          <w:lang w:val="en-US"/>
        </w:rPr>
        <w:t>%</w:t>
      </w:r>
      <w:r w:rsidR="00221833">
        <w:rPr>
          <w:b w:val="0"/>
          <w:bCs w:val="0"/>
          <w:kern w:val="32"/>
          <w:lang w:val="sr-Cyrl-RS"/>
        </w:rPr>
        <w:t xml:space="preserve"> од основице.</w:t>
      </w:r>
    </w:p>
    <w:p w14:paraId="2711544D" w14:textId="77777777" w:rsidR="009F0B44" w:rsidRDefault="009F0B44" w:rsidP="009F0B44">
      <w:pPr>
        <w:jc w:val="both"/>
        <w:rPr>
          <w:lang w:val="sr-Cyrl-RS"/>
        </w:rPr>
      </w:pPr>
    </w:p>
    <w:p w14:paraId="5EDBE1D1" w14:textId="77777777" w:rsidR="00E13F09" w:rsidRPr="00E13F09" w:rsidRDefault="00E13F09" w:rsidP="00E13F0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13F09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</w:p>
    <w:p w14:paraId="3472F295" w14:textId="77777777" w:rsidR="00E13F09" w:rsidRDefault="006D5ADF" w:rsidP="005673B2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</w:t>
      </w:r>
      <w:r w:rsidR="00E13F09" w:rsidRPr="00E13F09">
        <w:rPr>
          <w:rFonts w:ascii="Times New Roman" w:hAnsi="Times New Roman" w:cs="Times New Roman"/>
          <w:sz w:val="24"/>
          <w:szCs w:val="24"/>
          <w:lang w:val="sr-Cyrl-RS"/>
        </w:rPr>
        <w:t>81. Закона прописани су услови и начин утврђивања права на месечно новчано примање које остварују сауживаоци права на породичну инвалиднину</w:t>
      </w:r>
      <w:r w:rsidR="00001FC9">
        <w:rPr>
          <w:rFonts w:ascii="Times New Roman" w:hAnsi="Times New Roman" w:cs="Times New Roman"/>
          <w:sz w:val="24"/>
          <w:szCs w:val="24"/>
          <w:lang w:val="sr-Cyrl-RS"/>
        </w:rPr>
        <w:t xml:space="preserve"> и сауживаоци права на месечно новчано примање ко</w:t>
      </w:r>
      <w:r w:rsidR="00213E3A">
        <w:rPr>
          <w:rFonts w:ascii="Times New Roman" w:hAnsi="Times New Roman" w:cs="Times New Roman"/>
          <w:sz w:val="24"/>
          <w:szCs w:val="24"/>
        </w:rPr>
        <w:t>j</w:t>
      </w:r>
      <w:r w:rsidR="00001FC9">
        <w:rPr>
          <w:rFonts w:ascii="Times New Roman" w:hAnsi="Times New Roman" w:cs="Times New Roman"/>
          <w:sz w:val="24"/>
          <w:szCs w:val="24"/>
          <w:lang w:val="sr-Cyrl-RS"/>
        </w:rPr>
        <w:t>е су остварили као чланови породице цивилне жртве рата и умрлог цивилног ивалида рата</w:t>
      </w:r>
      <w:r w:rsidR="00E13F09" w:rsidRPr="00E13F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2145C"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 горе наведеном, као и </w:t>
      </w:r>
      <w:r w:rsidR="00213E3A"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 </w:t>
      </w:r>
      <w:r w:rsidR="00001FC9">
        <w:rPr>
          <w:rFonts w:ascii="Times New Roman" w:hAnsi="Times New Roman" w:cs="Times New Roman"/>
          <w:sz w:val="24"/>
          <w:szCs w:val="24"/>
          <w:lang w:val="sr-Cyrl-RS"/>
        </w:rPr>
        <w:t xml:space="preserve">члану 81. став 4 Закона, </w:t>
      </w:r>
      <w:r w:rsidR="0022145C">
        <w:rPr>
          <w:rFonts w:ascii="Times New Roman" w:hAnsi="Times New Roman" w:cs="Times New Roman"/>
          <w:sz w:val="24"/>
          <w:szCs w:val="24"/>
          <w:lang w:val="sr-Cyrl-RS"/>
        </w:rPr>
        <w:t xml:space="preserve">треба имати у виду </w:t>
      </w:r>
      <w:r w:rsidR="005673B2">
        <w:rPr>
          <w:rFonts w:ascii="Times New Roman" w:hAnsi="Times New Roman" w:cs="Times New Roman"/>
          <w:sz w:val="24"/>
          <w:szCs w:val="24"/>
          <w:lang w:val="sr-Cyrl-RS"/>
        </w:rPr>
        <w:t xml:space="preserve">да евентуални </w:t>
      </w:r>
      <w:r w:rsidR="005673B2" w:rsidRPr="006D5ADF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приходи из члана 78. тачка 1</w:t>
      </w:r>
      <w:r w:rsidR="005673B2" w:rsidRPr="006D5ADF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001FC9" w:rsidRPr="006D5AD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Закона </w:t>
      </w:r>
      <w:r w:rsidR="005673B2" w:rsidRPr="006D5ADF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које</w:t>
      </w:r>
      <w:r w:rsidR="005673B2" w:rsidRPr="006D5A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73B2" w:rsidRPr="006D5ADF">
        <w:rPr>
          <w:rFonts w:ascii="Times New Roman" w:hAnsi="Times New Roman" w:cs="Times New Roman"/>
          <w:sz w:val="24"/>
          <w:szCs w:val="24"/>
          <w:u w:val="single"/>
          <w:lang w:val="sr-Cyrl-RS"/>
        </w:rPr>
        <w:t>остварује</w:t>
      </w:r>
      <w:r w:rsidR="005673B2" w:rsidRPr="006D5A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73B2" w:rsidRPr="006D5AD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један од сауживаоца, нису сметња да се право призна и другом сауживаоцу. </w:t>
      </w:r>
    </w:p>
    <w:p w14:paraId="38D107EF" w14:textId="77777777" w:rsidR="002C1063" w:rsidRDefault="002C1063" w:rsidP="005673B2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462A3271" w14:textId="77777777" w:rsidR="006D5ADF" w:rsidRDefault="006D5ADF" w:rsidP="006D5AD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5ADF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</w:p>
    <w:p w14:paraId="5BDDF1FD" w14:textId="77777777" w:rsidR="006D5ADF" w:rsidRDefault="006D5ADF" w:rsidP="006D5AD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Одредбама чл. 83.</w:t>
      </w:r>
      <w:r w:rsidR="00B32CB7">
        <w:rPr>
          <w:rFonts w:ascii="Times New Roman" w:hAnsi="Times New Roman" w:cs="Times New Roman"/>
          <w:sz w:val="24"/>
          <w:szCs w:val="24"/>
          <w:lang w:val="sr-Cyrl-RS"/>
        </w:rPr>
        <w:t xml:space="preserve"> и 84.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Закона прописани су услови за остваривање права на  породични додатак и начин одређивања износа права.</w:t>
      </w:r>
      <w:r w:rsidR="00B32CB7">
        <w:rPr>
          <w:rFonts w:ascii="Times New Roman" w:hAnsi="Times New Roman" w:cs="Times New Roman"/>
          <w:sz w:val="24"/>
          <w:szCs w:val="24"/>
          <w:lang w:val="sr-Cyrl-RS"/>
        </w:rPr>
        <w:t xml:space="preserve"> Исти су аналогни остваривању права на месечно новчано примање. Стога, о чињеницама о којима је у овој инструкцији речено у вези права на месечно новчано примање</w:t>
      </w:r>
      <w:r w:rsidR="00213E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32CB7">
        <w:rPr>
          <w:rFonts w:ascii="Times New Roman" w:hAnsi="Times New Roman" w:cs="Times New Roman"/>
          <w:sz w:val="24"/>
          <w:szCs w:val="24"/>
          <w:lang w:val="sr-Cyrl-RS"/>
        </w:rPr>
        <w:t xml:space="preserve"> потребно је водити рачуна и у поступку одлучивања о праву на породични додатак.</w:t>
      </w:r>
    </w:p>
    <w:p w14:paraId="6C99680D" w14:textId="77777777" w:rsidR="00B32CB7" w:rsidRDefault="00B32CB7" w:rsidP="006D5AD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399F33" w14:textId="77777777" w:rsidR="00B32CB7" w:rsidRDefault="00B32CB7" w:rsidP="00B32CB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2CB7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</w:p>
    <w:p w14:paraId="419D57B2" w14:textId="77777777" w:rsidR="001E50D3" w:rsidRDefault="001E50D3" w:rsidP="001E50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50D3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рвостепени орган посебну пажњу мора посветити члану 82. Закона, сходно којој је у обавези да у току априла сваке године спроведе поступак утврђивања чињеница да ли је у имовинским и породичним приликама корисника права на месечно новчано примање и породични додатак </w:t>
      </w:r>
      <w:r w:rsidR="00213E3A">
        <w:rPr>
          <w:rFonts w:ascii="Times New Roman" w:hAnsi="Times New Roman" w:cs="Times New Roman"/>
          <w:sz w:val="24"/>
          <w:szCs w:val="24"/>
          <w:lang w:val="sr-Cyrl-RS"/>
        </w:rPr>
        <w:t>дошло до промена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утицаја на право и ако јесте да одлучи по насталој промени.</w:t>
      </w:r>
    </w:p>
    <w:p w14:paraId="4C3A1E48" w14:textId="77777777" w:rsidR="002C1063" w:rsidRPr="001E50D3" w:rsidRDefault="002C1063" w:rsidP="001E50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A88918" w14:textId="77777777" w:rsidR="001E50D3" w:rsidRDefault="001E50D3" w:rsidP="00B32CB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6.</w:t>
      </w:r>
    </w:p>
    <w:p w14:paraId="18A04EDD" w14:textId="77777777" w:rsidR="00B32CB7" w:rsidRDefault="00293CD9" w:rsidP="00B32CB7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84E95">
        <w:rPr>
          <w:rFonts w:ascii="Times New Roman" w:hAnsi="Times New Roman" w:cs="Times New Roman"/>
          <w:sz w:val="24"/>
          <w:szCs w:val="24"/>
          <w:lang w:val="sr-Cyrl-RS"/>
        </w:rPr>
        <w:t>рименом дела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нстукције овог министарства </w:t>
      </w:r>
      <w:r w:rsidR="00884E95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овом инструкцијом стављен ван снаге,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извесном броју</w:t>
      </w:r>
      <w:r w:rsidR="00884E95"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корисника </w:t>
      </w:r>
      <w:r w:rsidR="007121C0">
        <w:rPr>
          <w:rFonts w:ascii="Times New Roman" w:hAnsi="Times New Roman" w:cs="Times New Roman"/>
          <w:sz w:val="24"/>
          <w:szCs w:val="24"/>
          <w:lang w:val="sr-Cyrl-RS"/>
        </w:rPr>
        <w:t>у поступку превођења на овај закон, решењима надлежних органа укинуто је</w:t>
      </w:r>
      <w:r w:rsidR="00884E95">
        <w:rPr>
          <w:rFonts w:ascii="Times New Roman" w:hAnsi="Times New Roman" w:cs="Times New Roman"/>
          <w:sz w:val="24"/>
          <w:szCs w:val="24"/>
          <w:lang w:val="sr-Cyrl-RS"/>
        </w:rPr>
        <w:t xml:space="preserve"> прав</w:t>
      </w:r>
      <w:r w:rsidR="007121C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86B04">
        <w:rPr>
          <w:rFonts w:ascii="Times New Roman" w:hAnsi="Times New Roman" w:cs="Times New Roman"/>
          <w:sz w:val="24"/>
          <w:szCs w:val="24"/>
          <w:lang w:val="sr-Cyrl-RS"/>
        </w:rPr>
        <w:t xml:space="preserve"> на месечно новчано примање</w:t>
      </w:r>
      <w:r w:rsidR="00686B04">
        <w:rPr>
          <w:rFonts w:ascii="Times New Roman" w:hAnsi="Times New Roman" w:cs="Times New Roman"/>
          <w:sz w:val="24"/>
          <w:szCs w:val="24"/>
        </w:rPr>
        <w:t xml:space="preserve">, </w:t>
      </w:r>
      <w:r w:rsidR="00686B04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884E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21C0">
        <w:rPr>
          <w:rFonts w:ascii="Times New Roman" w:hAnsi="Times New Roman" w:cs="Times New Roman"/>
          <w:sz w:val="24"/>
          <w:szCs w:val="24"/>
          <w:lang w:val="sr-Cyrl-RS"/>
        </w:rPr>
        <w:t>право на породични додатак</w:t>
      </w:r>
      <w:r w:rsidRPr="002A0A5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84E95">
        <w:rPr>
          <w:rFonts w:ascii="Times New Roman" w:hAnsi="Times New Roman" w:cs="Times New Roman"/>
          <w:sz w:val="24"/>
          <w:szCs w:val="24"/>
          <w:lang w:val="sr-Cyrl-RS"/>
        </w:rPr>
        <w:t xml:space="preserve"> Имајући у виду горе</w:t>
      </w:r>
      <w:r w:rsidRPr="002A0A5E">
        <w:rPr>
          <w:rFonts w:ascii="Times New Roman" w:hAnsi="Times New Roman" w:cs="Times New Roman"/>
          <w:sz w:val="24"/>
          <w:szCs w:val="24"/>
          <w:lang w:val="sr-Cyrl-RS"/>
        </w:rPr>
        <w:t xml:space="preserve"> наведено, у овим случајевима</w:t>
      </w:r>
      <w:r w:rsidR="00884E9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A0A5E">
        <w:rPr>
          <w:rFonts w:ascii="Times New Roman" w:hAnsi="Times New Roman" w:cs="Times New Roman"/>
          <w:sz w:val="24"/>
          <w:szCs w:val="24"/>
          <w:lang w:val="sr-Cyrl-RS"/>
        </w:rPr>
        <w:t xml:space="preserve"> неопходно је</w:t>
      </w:r>
      <w:r w:rsidR="00884E95">
        <w:rPr>
          <w:rFonts w:ascii="Times New Roman" w:hAnsi="Times New Roman" w:cs="Times New Roman"/>
          <w:sz w:val="24"/>
          <w:szCs w:val="24"/>
          <w:lang w:val="sr-Cyrl-RS"/>
        </w:rPr>
        <w:t xml:space="preserve"> неправоснажна решења изменити и о правима корисника одлучити</w:t>
      </w:r>
      <w:r w:rsidR="00884E95" w:rsidRPr="00884E95">
        <w:rPr>
          <w:rFonts w:ascii="Times New Roman" w:hAnsi="Times New Roman" w:cs="Times New Roman"/>
          <w:lang w:val="sr-Cyrl-RS"/>
        </w:rPr>
        <w:t xml:space="preserve"> </w:t>
      </w:r>
      <w:r w:rsidR="00884E95" w:rsidRPr="002A0A5E">
        <w:rPr>
          <w:rFonts w:ascii="Times New Roman" w:hAnsi="Times New Roman" w:cs="Times New Roman"/>
          <w:lang w:val="sr-Cyrl-RS"/>
        </w:rPr>
        <w:t>у складу са претходни</w:t>
      </w:r>
      <w:r w:rsidR="00884E95">
        <w:rPr>
          <w:rFonts w:ascii="Times New Roman" w:hAnsi="Times New Roman" w:cs="Times New Roman"/>
          <w:lang w:val="sr-Cyrl-RS"/>
        </w:rPr>
        <w:t xml:space="preserve">м </w:t>
      </w:r>
      <w:r w:rsidR="00884E95">
        <w:rPr>
          <w:rFonts w:ascii="Times New Roman" w:hAnsi="Times New Roman" w:cs="Times New Roman"/>
          <w:lang w:val="sr-Cyrl-RS"/>
        </w:rPr>
        <w:lastRenderedPageBreak/>
        <w:t xml:space="preserve">напоменама </w:t>
      </w:r>
      <w:r w:rsidR="007121C0">
        <w:rPr>
          <w:rFonts w:ascii="Times New Roman" w:hAnsi="Times New Roman" w:cs="Times New Roman"/>
          <w:lang w:val="sr-Cyrl-RS"/>
        </w:rPr>
        <w:t xml:space="preserve">датим </w:t>
      </w:r>
      <w:r w:rsidR="00884E95">
        <w:rPr>
          <w:rFonts w:ascii="Times New Roman" w:hAnsi="Times New Roman" w:cs="Times New Roman"/>
          <w:lang w:val="sr-Cyrl-RS"/>
        </w:rPr>
        <w:t>у овој инструкцији</w:t>
      </w:r>
      <w:r w:rsidR="00884E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4E95" w:rsidRPr="007121C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121C0" w:rsidRPr="007121C0">
        <w:rPr>
          <w:rFonts w:ascii="Times New Roman" w:hAnsi="Times New Roman" w:cs="Times New Roman"/>
          <w:lang w:val="sr-Cyrl-RS"/>
        </w:rPr>
        <w:t xml:space="preserve"> У случајевима у којима су решења о престанку права коначна, иста</w:t>
      </w:r>
      <w:r w:rsidR="00C83F03" w:rsidRPr="00C83F03">
        <w:rPr>
          <w:rFonts w:ascii="Times New Roman" w:hAnsi="Times New Roman" w:cs="Times New Roman"/>
          <w:lang w:val="sr-Cyrl-RS"/>
        </w:rPr>
        <w:t xml:space="preserve"> </w:t>
      </w:r>
      <w:r w:rsidR="00884E95">
        <w:rPr>
          <w:rFonts w:ascii="Times New Roman" w:hAnsi="Times New Roman" w:cs="Times New Roman"/>
          <w:lang w:val="sr-Cyrl-RS"/>
        </w:rPr>
        <w:t xml:space="preserve">преиспитати </w:t>
      </w:r>
      <w:r w:rsidR="00C83F03">
        <w:rPr>
          <w:rFonts w:ascii="Times New Roman" w:hAnsi="Times New Roman" w:cs="Times New Roman"/>
          <w:lang w:val="sr-Cyrl-RS"/>
        </w:rPr>
        <w:t>и сходно наведеном</w:t>
      </w:r>
      <w:r w:rsidR="007121C0">
        <w:rPr>
          <w:rFonts w:ascii="Times New Roman" w:hAnsi="Times New Roman" w:cs="Times New Roman"/>
          <w:lang w:val="sr-Cyrl-RS"/>
        </w:rPr>
        <w:t xml:space="preserve">, </w:t>
      </w:r>
      <w:r w:rsidR="00C83F03">
        <w:rPr>
          <w:rFonts w:ascii="Times New Roman" w:hAnsi="Times New Roman" w:cs="Times New Roman"/>
          <w:lang w:val="sr-Cyrl-RS"/>
        </w:rPr>
        <w:t xml:space="preserve"> </w:t>
      </w:r>
      <w:r w:rsidR="007121C0">
        <w:rPr>
          <w:rFonts w:ascii="Times New Roman" w:hAnsi="Times New Roman" w:cs="Times New Roman"/>
          <w:lang w:val="sr-Cyrl-RS"/>
        </w:rPr>
        <w:t xml:space="preserve">имајући у виду сваки конкретан случај, </w:t>
      </w:r>
      <w:r w:rsidR="00CC48F8">
        <w:rPr>
          <w:rFonts w:ascii="Times New Roman" w:hAnsi="Times New Roman" w:cs="Times New Roman"/>
          <w:lang w:val="sr-Cyrl-RS"/>
        </w:rPr>
        <w:t xml:space="preserve"> </w:t>
      </w:r>
      <w:r w:rsidR="00C83F03">
        <w:rPr>
          <w:rFonts w:ascii="Times New Roman" w:hAnsi="Times New Roman" w:cs="Times New Roman"/>
          <w:lang w:val="sr-Cyrl-RS"/>
        </w:rPr>
        <w:t xml:space="preserve">решења </w:t>
      </w:r>
      <w:r w:rsidR="00CC48F8">
        <w:rPr>
          <w:rFonts w:ascii="Times New Roman" w:hAnsi="Times New Roman" w:cs="Times New Roman"/>
          <w:lang w:val="sr-Cyrl-RS"/>
        </w:rPr>
        <w:t>изменити коришћењем одговарајућих правних средстава прописаних Законом о општем управном поступку</w:t>
      </w:r>
      <w:r w:rsidR="007121C0">
        <w:rPr>
          <w:rFonts w:ascii="Times New Roman" w:hAnsi="Times New Roman" w:cs="Times New Roman"/>
          <w:lang w:val="sr-Cyrl-RS"/>
        </w:rPr>
        <w:t xml:space="preserve"> </w:t>
      </w:r>
      <w:r w:rsidR="00CC48F8">
        <w:rPr>
          <w:rFonts w:ascii="Times New Roman" w:hAnsi="Times New Roman" w:cs="Times New Roman"/>
          <w:lang w:val="sr-Cyrl-RS"/>
        </w:rPr>
        <w:t xml:space="preserve"> </w:t>
      </w:r>
      <w:r w:rsidR="00CC48F8">
        <w:rPr>
          <w:rFonts w:ascii="Times New Roman" w:hAnsi="Times New Roman" w:cs="Times New Roman"/>
        </w:rPr>
        <w:t>(</w:t>
      </w:r>
      <w:r w:rsidR="00CC48F8">
        <w:rPr>
          <w:rFonts w:ascii="Times New Roman" w:hAnsi="Times New Roman" w:cs="Times New Roman"/>
          <w:lang w:val="sr-Cyrl-RS"/>
        </w:rPr>
        <w:t>на пример</w:t>
      </w:r>
      <w:r w:rsidR="007121C0">
        <w:rPr>
          <w:rFonts w:ascii="Times New Roman" w:hAnsi="Times New Roman" w:cs="Times New Roman"/>
        </w:rPr>
        <w:t>:</w:t>
      </w:r>
      <w:r w:rsidR="00CC48F8">
        <w:rPr>
          <w:rFonts w:ascii="Times New Roman" w:hAnsi="Times New Roman" w:cs="Times New Roman"/>
          <w:lang w:val="sr-Cyrl-RS"/>
        </w:rPr>
        <w:t xml:space="preserve"> чл. 176, 183. ЗУП-а</w:t>
      </w:r>
      <w:r w:rsidR="00CC48F8">
        <w:rPr>
          <w:rFonts w:ascii="Times New Roman" w:hAnsi="Times New Roman" w:cs="Times New Roman"/>
        </w:rPr>
        <w:t>)</w:t>
      </w:r>
      <w:r w:rsidRPr="002A0A5E">
        <w:rPr>
          <w:rFonts w:ascii="Times New Roman" w:hAnsi="Times New Roman" w:cs="Times New Roman"/>
          <w:lang w:val="sr-Cyrl-RS"/>
        </w:rPr>
        <w:t xml:space="preserve"> </w:t>
      </w:r>
      <w:r w:rsidR="00CC48F8">
        <w:rPr>
          <w:rFonts w:ascii="Times New Roman" w:hAnsi="Times New Roman" w:cs="Times New Roman"/>
        </w:rPr>
        <w:t>.</w:t>
      </w:r>
      <w:r w:rsidR="0027210F">
        <w:rPr>
          <w:rFonts w:ascii="Times New Roman" w:hAnsi="Times New Roman" w:cs="Times New Roman"/>
        </w:rPr>
        <w:t xml:space="preserve"> </w:t>
      </w:r>
      <w:r w:rsidR="0027210F">
        <w:rPr>
          <w:rFonts w:ascii="Times New Roman" w:hAnsi="Times New Roman" w:cs="Times New Roman"/>
          <w:lang w:val="sr-Cyrl-RS"/>
        </w:rPr>
        <w:t xml:space="preserve">Поступак </w:t>
      </w:r>
      <w:r w:rsidR="00CF178C">
        <w:rPr>
          <w:rFonts w:ascii="Times New Roman" w:hAnsi="Times New Roman" w:cs="Times New Roman"/>
          <w:lang w:val="sr-Cyrl-RS"/>
        </w:rPr>
        <w:t>тр</w:t>
      </w:r>
      <w:r w:rsidR="00686B04">
        <w:rPr>
          <w:rFonts w:ascii="Times New Roman" w:hAnsi="Times New Roman" w:cs="Times New Roman"/>
          <w:lang w:val="sr-Cyrl-RS"/>
        </w:rPr>
        <w:t>е</w:t>
      </w:r>
      <w:r w:rsidR="00CF178C">
        <w:rPr>
          <w:rFonts w:ascii="Times New Roman" w:hAnsi="Times New Roman" w:cs="Times New Roman"/>
          <w:lang w:val="sr-Cyrl-RS"/>
        </w:rPr>
        <w:t xml:space="preserve">ба </w:t>
      </w:r>
      <w:r w:rsidR="0027210F">
        <w:rPr>
          <w:rFonts w:ascii="Times New Roman" w:hAnsi="Times New Roman" w:cs="Times New Roman"/>
          <w:lang w:val="sr-Cyrl-RS"/>
        </w:rPr>
        <w:t>покренути по захтеву странке или по службеној дужности. Уколико се поступак покреће по службеној дужности, у  поступку обавезно прибавити сагласност странке.</w:t>
      </w:r>
    </w:p>
    <w:p w14:paraId="58FE328D" w14:textId="77777777" w:rsidR="00CF178C" w:rsidRDefault="00CF178C" w:rsidP="00B32CB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2AE622E4" w14:textId="77777777" w:rsidR="00CF178C" w:rsidRDefault="00CF178C" w:rsidP="00B32CB7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ДРЖАВНИ СЕКРЕТАР</w:t>
      </w:r>
    </w:p>
    <w:p w14:paraId="59D54C3C" w14:textId="77777777" w:rsidR="00CF178C" w:rsidRDefault="00CF178C" w:rsidP="00B32CB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66DA779B" w14:textId="77777777" w:rsidR="00CF178C" w:rsidRDefault="00CF178C" w:rsidP="00B32CB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..........................................................</w:t>
      </w:r>
    </w:p>
    <w:p w14:paraId="662B5F08" w14:textId="77777777" w:rsidR="00CF178C" w:rsidRPr="002C1063" w:rsidRDefault="002C1063" w:rsidP="00B32CB7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</w:t>
      </w:r>
    </w:p>
    <w:p w14:paraId="28E99B10" w14:textId="77777777" w:rsidR="00CF178C" w:rsidRDefault="00CF178C" w:rsidP="00B32CB7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</w:t>
      </w:r>
      <w:r w:rsidR="002C1063">
        <w:rPr>
          <w:rFonts w:ascii="Times New Roman" w:hAnsi="Times New Roman" w:cs="Times New Roman"/>
          <w:lang w:val="sr-Cyrl-RS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МИНИСТАР</w:t>
      </w:r>
    </w:p>
    <w:p w14:paraId="24EE7088" w14:textId="77777777" w:rsidR="00CF178C" w:rsidRDefault="00CF178C" w:rsidP="00B32CB7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</w:t>
      </w:r>
      <w:r w:rsidR="002C1063">
        <w:rPr>
          <w:rFonts w:ascii="Times New Roman" w:hAnsi="Times New Roman" w:cs="Times New Roman"/>
          <w:lang w:val="sr-Cyrl-RS"/>
        </w:rPr>
        <w:t xml:space="preserve">     </w:t>
      </w:r>
      <w:r>
        <w:rPr>
          <w:rFonts w:ascii="Times New Roman" w:hAnsi="Times New Roman" w:cs="Times New Roman"/>
          <w:lang w:val="sr-Cyrl-RS"/>
        </w:rPr>
        <w:t xml:space="preserve">   </w:t>
      </w:r>
      <w:r w:rsidR="002C106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Проф. Др. Дарија Кисић </w:t>
      </w:r>
      <w:r w:rsidR="008E776B">
        <w:rPr>
          <w:rFonts w:ascii="Times New Roman" w:hAnsi="Times New Roman" w:cs="Times New Roman"/>
          <w:lang w:val="sr-Cyrl-RS"/>
        </w:rPr>
        <w:t>Тепавчевић</w:t>
      </w:r>
    </w:p>
    <w:p w14:paraId="6A5FE254" w14:textId="77777777" w:rsidR="008E776B" w:rsidRDefault="008E776B" w:rsidP="00B32CB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7B7A90F2" w14:textId="77777777" w:rsidR="008E776B" w:rsidRPr="00CF178C" w:rsidRDefault="008E776B" w:rsidP="00B32CB7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</w:t>
      </w:r>
      <w:r w:rsidR="002C1063">
        <w:rPr>
          <w:rFonts w:ascii="Times New Roman" w:hAnsi="Times New Roman" w:cs="Times New Roman"/>
          <w:lang w:val="sr-Cyrl-RS"/>
        </w:rPr>
        <w:t xml:space="preserve">      </w:t>
      </w:r>
      <w:r>
        <w:rPr>
          <w:rFonts w:ascii="Times New Roman" w:hAnsi="Times New Roman" w:cs="Times New Roman"/>
          <w:lang w:val="sr-Cyrl-RS"/>
        </w:rPr>
        <w:t xml:space="preserve"> ......................................................................</w:t>
      </w:r>
    </w:p>
    <w:sectPr w:rsidR="008E776B" w:rsidRPr="00CF1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1731"/>
    <w:multiLevelType w:val="hybridMultilevel"/>
    <w:tmpl w:val="6CA4407A"/>
    <w:lvl w:ilvl="0" w:tplc="7F5EDD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E7"/>
    <w:rsid w:val="00001FC9"/>
    <w:rsid w:val="000B2BCE"/>
    <w:rsid w:val="0019106C"/>
    <w:rsid w:val="001E50D3"/>
    <w:rsid w:val="00213E3A"/>
    <w:rsid w:val="0022145C"/>
    <w:rsid w:val="00221833"/>
    <w:rsid w:val="0025490B"/>
    <w:rsid w:val="0027210F"/>
    <w:rsid w:val="00293CD9"/>
    <w:rsid w:val="002A0A5E"/>
    <w:rsid w:val="002B52F8"/>
    <w:rsid w:val="002C1063"/>
    <w:rsid w:val="00321399"/>
    <w:rsid w:val="005673B2"/>
    <w:rsid w:val="005A5602"/>
    <w:rsid w:val="005D4316"/>
    <w:rsid w:val="00621FE6"/>
    <w:rsid w:val="00665B17"/>
    <w:rsid w:val="00686B04"/>
    <w:rsid w:val="006D5ADF"/>
    <w:rsid w:val="007121C0"/>
    <w:rsid w:val="008559C0"/>
    <w:rsid w:val="00884E95"/>
    <w:rsid w:val="008E776B"/>
    <w:rsid w:val="00920D5E"/>
    <w:rsid w:val="00925B19"/>
    <w:rsid w:val="009F0B44"/>
    <w:rsid w:val="00A42E24"/>
    <w:rsid w:val="00AE367B"/>
    <w:rsid w:val="00B32CB7"/>
    <w:rsid w:val="00B97EE7"/>
    <w:rsid w:val="00BD60B8"/>
    <w:rsid w:val="00BF1413"/>
    <w:rsid w:val="00C83F03"/>
    <w:rsid w:val="00CC48F8"/>
    <w:rsid w:val="00CF178C"/>
    <w:rsid w:val="00CF1C46"/>
    <w:rsid w:val="00DA23A7"/>
    <w:rsid w:val="00DB14D4"/>
    <w:rsid w:val="00E00A54"/>
    <w:rsid w:val="00E1236C"/>
    <w:rsid w:val="00E13F09"/>
    <w:rsid w:val="00E81A7E"/>
    <w:rsid w:val="00EE79CE"/>
    <w:rsid w:val="00F17EAE"/>
    <w:rsid w:val="00F5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BC3E"/>
  <w15:docId w15:val="{9BB2B604-3414-4731-9D77-E0736563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E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BF14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F141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zeljko.vasilijevic</cp:lastModifiedBy>
  <cp:revision>2</cp:revision>
  <dcterms:created xsi:type="dcterms:W3CDTF">2021-12-30T10:55:00Z</dcterms:created>
  <dcterms:modified xsi:type="dcterms:W3CDTF">2021-12-30T10:55:00Z</dcterms:modified>
</cp:coreProperties>
</file>